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4"/>
      </w:tblGrid>
      <w:tr w:rsidR="001F0066" w:rsidRPr="00856631" w:rsidTr="005100A8">
        <w:trPr>
          <w:trHeight w:val="11000"/>
          <w:hidden/>
        </w:trPr>
        <w:tc>
          <w:tcPr>
            <w:tcW w:w="9004" w:type="dxa"/>
            <w:shd w:val="clear" w:color="auto" w:fill="auto"/>
          </w:tcPr>
          <w:p w:rsidR="001F0066" w:rsidRPr="00856631" w:rsidRDefault="001F0066" w:rsidP="00254FC4">
            <w:pPr>
              <w:pStyle w:val="Ttulo10"/>
              <w:spacing w:before="60" w:after="120"/>
              <w:contextualSpacing/>
              <w:jc w:val="left"/>
              <w:rPr>
                <w:rFonts w:cs="Arial"/>
                <w:caps/>
                <w:vanish/>
                <w:sz w:val="40"/>
                <w:szCs w:val="40"/>
                <w:highlight w:val="yellow"/>
                <w:lang w:val="es-CO"/>
                <w:specVanish/>
              </w:rPr>
            </w:pPr>
          </w:p>
          <w:p w:rsidR="00E44380" w:rsidRPr="00856631" w:rsidRDefault="00DA2A68" w:rsidP="00254FC4">
            <w:pPr>
              <w:pStyle w:val="Ttulo10"/>
              <w:spacing w:before="60" w:after="120"/>
              <w:contextualSpacing/>
              <w:rPr>
                <w:rFonts w:cs="Arial"/>
                <w:sz w:val="40"/>
                <w:szCs w:val="40"/>
                <w:lang w:val="es-CO"/>
              </w:rPr>
            </w:pPr>
            <w:r w:rsidRPr="00856631">
              <w:rPr>
                <w:rFonts w:cs="Arial"/>
                <w:sz w:val="40"/>
                <w:szCs w:val="40"/>
                <w:lang w:val="es-CO"/>
              </w:rPr>
              <w:t xml:space="preserve"> </w:t>
            </w:r>
          </w:p>
          <w:p w:rsidR="00CE65E3" w:rsidRPr="00856631" w:rsidRDefault="00CE65E3" w:rsidP="00254FC4">
            <w:pPr>
              <w:pStyle w:val="Ttulo10"/>
              <w:spacing w:before="60" w:after="120"/>
              <w:contextualSpacing/>
              <w:rPr>
                <w:rFonts w:cs="Arial"/>
                <w:sz w:val="40"/>
                <w:szCs w:val="40"/>
                <w:lang w:val="es-CO"/>
              </w:rPr>
            </w:pPr>
          </w:p>
          <w:p w:rsidR="00CE65E3" w:rsidRPr="00856631" w:rsidRDefault="00CE65E3" w:rsidP="00254FC4">
            <w:pPr>
              <w:pStyle w:val="Ttulo10"/>
              <w:spacing w:before="60" w:after="120"/>
              <w:contextualSpacing/>
              <w:rPr>
                <w:rFonts w:cs="Arial"/>
                <w:sz w:val="40"/>
                <w:szCs w:val="40"/>
                <w:lang w:val="es-CO"/>
              </w:rPr>
            </w:pPr>
          </w:p>
          <w:p w:rsidR="001F0066" w:rsidRPr="00856631" w:rsidRDefault="00AC6ED6" w:rsidP="00254FC4">
            <w:pPr>
              <w:pStyle w:val="Ttulo10"/>
              <w:spacing w:before="60" w:after="120"/>
              <w:contextualSpacing/>
              <w:rPr>
                <w:rFonts w:cs="Arial"/>
                <w:caps/>
                <w:vanish/>
                <w:sz w:val="40"/>
                <w:szCs w:val="40"/>
                <w:lang w:val="es-CO"/>
                <w:specVanish/>
              </w:rPr>
            </w:pPr>
            <w:r w:rsidRPr="00856631">
              <w:rPr>
                <w:rFonts w:cs="Arial"/>
                <w:sz w:val="40"/>
                <w:szCs w:val="40"/>
                <w:lang w:val="es-CO"/>
              </w:rPr>
              <w:t xml:space="preserve">ANEXO </w:t>
            </w:r>
            <w:r w:rsidR="00F4319A" w:rsidRPr="00856631">
              <w:rPr>
                <w:rFonts w:cs="Arial"/>
                <w:sz w:val="40"/>
                <w:szCs w:val="40"/>
                <w:lang w:val="es-CO"/>
              </w:rPr>
              <w:t xml:space="preserve">TÉCNICO </w:t>
            </w:r>
          </w:p>
          <w:p w:rsidR="001F0066" w:rsidRPr="00856631" w:rsidRDefault="00DA2A68" w:rsidP="00254FC4">
            <w:pPr>
              <w:pStyle w:val="Ttulo10"/>
              <w:spacing w:before="60" w:after="120"/>
              <w:contextualSpacing/>
              <w:rPr>
                <w:rFonts w:cs="Arial"/>
                <w:caps/>
                <w:sz w:val="40"/>
                <w:szCs w:val="40"/>
                <w:lang w:val="es-CO"/>
              </w:rPr>
            </w:pPr>
            <w:r w:rsidRPr="00856631">
              <w:rPr>
                <w:rFonts w:cs="Arial"/>
                <w:caps/>
                <w:sz w:val="40"/>
                <w:szCs w:val="40"/>
                <w:lang w:val="es-CO"/>
              </w:rPr>
              <w:t xml:space="preserve"> </w:t>
            </w:r>
          </w:p>
          <w:p w:rsidR="001E4E83" w:rsidRPr="00856631" w:rsidRDefault="001E4E83" w:rsidP="00254FC4">
            <w:pPr>
              <w:pStyle w:val="Ttulo10"/>
              <w:spacing w:before="60" w:after="120"/>
              <w:contextualSpacing/>
              <w:rPr>
                <w:rFonts w:cs="Arial"/>
                <w:caps/>
                <w:sz w:val="40"/>
                <w:szCs w:val="40"/>
                <w:lang w:val="es-CO"/>
              </w:rPr>
            </w:pPr>
          </w:p>
          <w:p w:rsidR="001E4E83" w:rsidRPr="00856631" w:rsidRDefault="001E4E83" w:rsidP="00254FC4">
            <w:pPr>
              <w:pStyle w:val="Ttulo10"/>
              <w:spacing w:before="60" w:after="120"/>
              <w:contextualSpacing/>
              <w:rPr>
                <w:rFonts w:cs="Arial"/>
                <w:caps/>
                <w:sz w:val="40"/>
                <w:szCs w:val="40"/>
                <w:lang w:val="es-CO"/>
              </w:rPr>
            </w:pPr>
          </w:p>
          <w:p w:rsidR="00627C18" w:rsidRDefault="00627C18" w:rsidP="00254FC4">
            <w:pPr>
              <w:pStyle w:val="Ttulo10"/>
              <w:spacing w:before="60" w:after="120"/>
              <w:contextualSpacing/>
              <w:jc w:val="left"/>
              <w:rPr>
                <w:rFonts w:eastAsia="Calibri" w:cs="Arial"/>
                <w:color w:val="000000"/>
                <w:sz w:val="36"/>
                <w:szCs w:val="36"/>
                <w:lang w:val="es-CO"/>
              </w:rPr>
            </w:pPr>
          </w:p>
          <w:p w:rsidR="00B736DB" w:rsidRDefault="00B736DB" w:rsidP="00254FC4">
            <w:pPr>
              <w:pStyle w:val="Ttulo10"/>
              <w:spacing w:before="60" w:after="120"/>
              <w:contextualSpacing/>
              <w:jc w:val="left"/>
              <w:rPr>
                <w:rFonts w:eastAsia="Calibri" w:cs="Arial"/>
                <w:color w:val="000000"/>
                <w:sz w:val="36"/>
                <w:szCs w:val="36"/>
                <w:lang w:val="es-CO"/>
              </w:rPr>
            </w:pPr>
          </w:p>
          <w:p w:rsidR="00B736DB" w:rsidRDefault="00B736DB" w:rsidP="00254FC4">
            <w:pPr>
              <w:pStyle w:val="Ttulo10"/>
              <w:spacing w:before="60" w:after="120"/>
              <w:contextualSpacing/>
              <w:jc w:val="left"/>
              <w:rPr>
                <w:rFonts w:eastAsia="Calibri" w:cs="Arial"/>
                <w:color w:val="000000"/>
                <w:sz w:val="36"/>
                <w:szCs w:val="36"/>
                <w:lang w:val="es-CO"/>
              </w:rPr>
            </w:pPr>
          </w:p>
          <w:p w:rsidR="00B736DB" w:rsidRDefault="00B736DB" w:rsidP="00254FC4">
            <w:pPr>
              <w:pStyle w:val="Ttulo10"/>
              <w:spacing w:before="60" w:after="120"/>
              <w:contextualSpacing/>
              <w:jc w:val="left"/>
              <w:rPr>
                <w:rFonts w:eastAsia="Calibri" w:cs="Arial"/>
                <w:color w:val="000000"/>
                <w:sz w:val="36"/>
                <w:szCs w:val="36"/>
                <w:lang w:val="es-CO"/>
              </w:rPr>
            </w:pPr>
          </w:p>
          <w:p w:rsidR="00B736DB" w:rsidRPr="00A17BC6" w:rsidRDefault="00B736DB" w:rsidP="00254FC4">
            <w:pPr>
              <w:pStyle w:val="Ttulo10"/>
              <w:spacing w:before="60" w:after="120"/>
              <w:contextualSpacing/>
              <w:jc w:val="left"/>
              <w:rPr>
                <w:rFonts w:eastAsia="Calibri" w:cs="Arial"/>
                <w:color w:val="000000"/>
                <w:sz w:val="36"/>
                <w:szCs w:val="36"/>
                <w:lang w:val="es-CO"/>
              </w:rPr>
            </w:pPr>
          </w:p>
          <w:p w:rsidR="00D72AE2" w:rsidRPr="00D72AE2" w:rsidRDefault="009C7C53" w:rsidP="00D72AE2">
            <w:pPr>
              <w:spacing w:after="0" w:line="240" w:lineRule="auto"/>
              <w:jc w:val="center"/>
              <w:rPr>
                <w:rFonts w:ascii="Arial" w:hAnsi="Arial" w:cs="Arial"/>
                <w:b/>
                <w:sz w:val="34"/>
                <w:szCs w:val="34"/>
              </w:rPr>
            </w:pPr>
            <w:r w:rsidRPr="00C8634A">
              <w:rPr>
                <w:rFonts w:ascii="Arial" w:hAnsi="Arial" w:cs="Arial"/>
                <w:b/>
                <w:color w:val="000000"/>
                <w:sz w:val="34"/>
                <w:szCs w:val="34"/>
              </w:rPr>
              <w:t xml:space="preserve">ESPECIFICACIONES TÉCNICAS PARA </w:t>
            </w:r>
            <w:r w:rsidR="00107695" w:rsidRPr="00C8634A">
              <w:rPr>
                <w:rFonts w:ascii="Arial" w:hAnsi="Arial" w:cs="Arial"/>
                <w:b/>
                <w:color w:val="000000"/>
                <w:sz w:val="34"/>
                <w:szCs w:val="34"/>
              </w:rPr>
              <w:t>CONTRATAR EL SUMINISTRO</w:t>
            </w:r>
            <w:r w:rsidR="00C8634A" w:rsidRPr="00C8634A">
              <w:rPr>
                <w:rFonts w:ascii="Arial" w:hAnsi="Arial" w:cs="Arial"/>
                <w:b/>
                <w:color w:val="000000"/>
                <w:sz w:val="34"/>
                <w:szCs w:val="34"/>
              </w:rPr>
              <w:t xml:space="preserve"> DE GARRETT</w:t>
            </w:r>
            <w:r w:rsidR="00C8634A" w:rsidRPr="00C8634A">
              <w:rPr>
                <w:rFonts w:ascii="Arial" w:eastAsia="Times New Roman" w:hAnsi="Arial" w:cs="Arial"/>
                <w:b/>
                <w:color w:val="000000"/>
                <w:sz w:val="34"/>
                <w:szCs w:val="34"/>
                <w:lang w:eastAsia="es-CO"/>
              </w:rPr>
              <w:t xml:space="preserve"> DETECTOR DE METALES MANUAL SUPER SCANNER V </w:t>
            </w:r>
            <w:r w:rsidR="00D72AE2">
              <w:rPr>
                <w:rFonts w:ascii="Arial" w:eastAsia="Times New Roman" w:hAnsi="Arial" w:cs="Arial"/>
                <w:b/>
                <w:color w:val="000000"/>
                <w:sz w:val="34"/>
                <w:szCs w:val="34"/>
                <w:lang w:eastAsia="es-CO"/>
              </w:rPr>
              <w:t xml:space="preserve">PARA </w:t>
            </w:r>
            <w:r w:rsidR="003851A2">
              <w:rPr>
                <w:rFonts w:ascii="Arial" w:hAnsi="Arial" w:cs="Arial"/>
                <w:b/>
                <w:color w:val="000000"/>
                <w:sz w:val="34"/>
                <w:szCs w:val="34"/>
              </w:rPr>
              <w:t>EL</w:t>
            </w:r>
            <w:r w:rsidR="00C8634A" w:rsidRPr="00C8634A">
              <w:rPr>
                <w:rFonts w:ascii="Arial" w:hAnsi="Arial" w:cs="Arial"/>
                <w:b/>
                <w:sz w:val="34"/>
                <w:szCs w:val="34"/>
              </w:rPr>
              <w:t xml:space="preserve"> SENADO DE LA REPUBLICA</w:t>
            </w:r>
            <w:r w:rsidR="00D72AE2">
              <w:rPr>
                <w:rFonts w:ascii="Arial" w:hAnsi="Arial" w:cs="Arial"/>
                <w:b/>
                <w:sz w:val="34"/>
                <w:szCs w:val="34"/>
              </w:rPr>
              <w:t>.</w:t>
            </w:r>
          </w:p>
        </w:tc>
      </w:tr>
    </w:tbl>
    <w:p w:rsidR="00BF1712" w:rsidRPr="00856631" w:rsidRDefault="00BF1712" w:rsidP="00BF1712">
      <w:pPr>
        <w:pStyle w:val="Textoindependiente"/>
        <w:rPr>
          <w:rFonts w:cs="Arial"/>
          <w:b/>
          <w:szCs w:val="24"/>
          <w:lang w:val="es-CO"/>
        </w:rPr>
      </w:pPr>
    </w:p>
    <w:p w:rsidR="00D72AE2" w:rsidRDefault="00D72AE2" w:rsidP="00BF1712">
      <w:pPr>
        <w:jc w:val="both"/>
        <w:rPr>
          <w:b/>
          <w:szCs w:val="24"/>
        </w:rPr>
      </w:pPr>
    </w:p>
    <w:p w:rsidR="00BF1712" w:rsidRPr="00D03506" w:rsidRDefault="00BF1712" w:rsidP="00BF1712">
      <w:pPr>
        <w:jc w:val="both"/>
        <w:rPr>
          <w:b/>
          <w:sz w:val="32"/>
          <w:szCs w:val="32"/>
        </w:rPr>
      </w:pPr>
      <w:r w:rsidRPr="00D03506">
        <w:rPr>
          <w:b/>
          <w:sz w:val="32"/>
          <w:szCs w:val="32"/>
        </w:rPr>
        <w:t>TABLA DE CONTENIDO</w:t>
      </w:r>
    </w:p>
    <w:p w:rsidR="00D72AE2" w:rsidRPr="00856631" w:rsidRDefault="00D72AE2" w:rsidP="00BF1712">
      <w:pPr>
        <w:jc w:val="both"/>
        <w:rPr>
          <w:b/>
          <w:szCs w:val="24"/>
        </w:rPr>
      </w:pPr>
    </w:p>
    <w:p w:rsidR="00D03506" w:rsidRDefault="00BF1712">
      <w:pPr>
        <w:pStyle w:val="TDC1"/>
        <w:tabs>
          <w:tab w:val="left" w:pos="440"/>
          <w:tab w:val="right" w:leader="dot" w:pos="8828"/>
        </w:tabs>
        <w:rPr>
          <w:rStyle w:val="Hipervnculo"/>
          <w:noProof/>
        </w:rPr>
      </w:pPr>
      <w:r w:rsidRPr="00856631">
        <w:rPr>
          <w:rFonts w:ascii="Arial" w:hAnsi="Arial" w:cs="Arial"/>
          <w:lang w:val="es-CO"/>
        </w:rPr>
        <w:fldChar w:fldCharType="begin"/>
      </w:r>
      <w:r w:rsidRPr="00856631">
        <w:rPr>
          <w:rFonts w:ascii="Arial" w:hAnsi="Arial" w:cs="Arial"/>
          <w:lang w:val="es-CO"/>
        </w:rPr>
        <w:instrText xml:space="preserve"> TOC \o "1-3" \h \z \u </w:instrText>
      </w:r>
      <w:r w:rsidRPr="00856631">
        <w:rPr>
          <w:rFonts w:ascii="Arial" w:hAnsi="Arial" w:cs="Arial"/>
          <w:lang w:val="es-CO"/>
        </w:rPr>
        <w:fldChar w:fldCharType="separate"/>
      </w:r>
      <w:r w:rsidR="00D03506" w:rsidRPr="00D226AA">
        <w:rPr>
          <w:rFonts w:eastAsia="Arial Unicode MS"/>
          <w:noProof/>
        </w:rPr>
        <w:t>1</w:t>
      </w:r>
      <w:r w:rsidR="00D03506">
        <w:rPr>
          <w:rFonts w:asciiTheme="minorHAnsi" w:eastAsiaTheme="minorEastAsia" w:hAnsiTheme="minorHAnsi" w:cstheme="minorBidi"/>
          <w:b w:val="0"/>
          <w:caps w:val="0"/>
          <w:noProof/>
          <w:u w:val="none"/>
          <w:lang w:val="es-CO" w:eastAsia="es-CO"/>
        </w:rPr>
        <w:tab/>
      </w:r>
      <w:r w:rsidR="00D03506" w:rsidRPr="00D226AA">
        <w:rPr>
          <w:rFonts w:eastAsia="Arial Unicode MS"/>
          <w:noProof/>
        </w:rPr>
        <w:t>INTRODUCCIÓN</w:t>
      </w:r>
      <w:r w:rsidR="00D03506">
        <w:rPr>
          <w:noProof/>
          <w:webHidden/>
        </w:rPr>
        <w:tab/>
      </w:r>
      <w:bookmarkStart w:id="0" w:name="_GoBack"/>
      <w:bookmarkEnd w:id="0"/>
      <w:r w:rsidR="00D03506">
        <w:rPr>
          <w:noProof/>
          <w:webHidden/>
        </w:rPr>
        <w:fldChar w:fldCharType="begin"/>
      </w:r>
      <w:r w:rsidR="00D03506">
        <w:rPr>
          <w:noProof/>
          <w:webHidden/>
        </w:rPr>
        <w:instrText xml:space="preserve"> PAGEREF _Toc7433563 \h </w:instrText>
      </w:r>
      <w:r w:rsidR="00D03506">
        <w:rPr>
          <w:noProof/>
          <w:webHidden/>
        </w:rPr>
      </w:r>
      <w:r w:rsidR="00D03506">
        <w:rPr>
          <w:noProof/>
          <w:webHidden/>
        </w:rPr>
        <w:fldChar w:fldCharType="separate"/>
      </w:r>
      <w:r w:rsidR="003D50FC">
        <w:rPr>
          <w:noProof/>
          <w:webHidden/>
        </w:rPr>
        <w:t>3</w:t>
      </w:r>
      <w:r w:rsidR="00D03506">
        <w:rPr>
          <w:noProof/>
          <w:webHidden/>
        </w:rPr>
        <w:fldChar w:fldCharType="end"/>
      </w:r>
    </w:p>
    <w:p w:rsidR="00D03506" w:rsidRPr="00D03506" w:rsidRDefault="00D03506" w:rsidP="00D03506">
      <w:pPr>
        <w:rPr>
          <w:noProof/>
          <w:lang w:val="es-ES_tradnl" w:eastAsia="es-ES"/>
        </w:rPr>
      </w:pPr>
    </w:p>
    <w:p w:rsidR="00D03506" w:rsidRDefault="00632E29">
      <w:pPr>
        <w:pStyle w:val="TDC1"/>
        <w:tabs>
          <w:tab w:val="left" w:pos="440"/>
          <w:tab w:val="right" w:leader="dot" w:pos="8828"/>
        </w:tabs>
        <w:rPr>
          <w:rFonts w:asciiTheme="minorHAnsi" w:eastAsiaTheme="minorEastAsia" w:hAnsiTheme="minorHAnsi" w:cstheme="minorBidi"/>
          <w:b w:val="0"/>
          <w:caps w:val="0"/>
          <w:noProof/>
          <w:u w:val="none"/>
          <w:lang w:val="es-CO" w:eastAsia="es-CO"/>
        </w:rPr>
      </w:pPr>
      <w:hyperlink w:anchor="_Toc7433564" w:history="1">
        <w:r w:rsidR="00D03506" w:rsidRPr="002A6D7C">
          <w:rPr>
            <w:rStyle w:val="Hipervnculo"/>
            <w:rFonts w:eastAsia="Arial Unicode MS"/>
            <w:noProof/>
          </w:rPr>
          <w:t>2</w:t>
        </w:r>
        <w:r w:rsidR="00D03506">
          <w:rPr>
            <w:rFonts w:asciiTheme="minorHAnsi" w:eastAsiaTheme="minorEastAsia" w:hAnsiTheme="minorHAnsi" w:cstheme="minorBidi"/>
            <w:b w:val="0"/>
            <w:caps w:val="0"/>
            <w:noProof/>
            <w:u w:val="none"/>
            <w:lang w:val="es-CO" w:eastAsia="es-CO"/>
          </w:rPr>
          <w:tab/>
        </w:r>
        <w:r w:rsidR="00D03506" w:rsidRPr="002A6D7C">
          <w:rPr>
            <w:rStyle w:val="Hipervnculo"/>
            <w:rFonts w:eastAsia="Arial Unicode MS"/>
            <w:noProof/>
          </w:rPr>
          <w:t>DESCRIPCIÓN Y JUSTIFICACIÓN</w:t>
        </w:r>
        <w:r w:rsidR="00D03506">
          <w:rPr>
            <w:noProof/>
            <w:webHidden/>
          </w:rPr>
          <w:tab/>
        </w:r>
        <w:r w:rsidR="00D03506">
          <w:rPr>
            <w:noProof/>
            <w:webHidden/>
          </w:rPr>
          <w:fldChar w:fldCharType="begin"/>
        </w:r>
        <w:r w:rsidR="00D03506">
          <w:rPr>
            <w:noProof/>
            <w:webHidden/>
          </w:rPr>
          <w:instrText xml:space="preserve"> PAGEREF _Toc7433564 \h </w:instrText>
        </w:r>
        <w:r w:rsidR="00D03506">
          <w:rPr>
            <w:noProof/>
            <w:webHidden/>
          </w:rPr>
        </w:r>
        <w:r w:rsidR="00D03506">
          <w:rPr>
            <w:noProof/>
            <w:webHidden/>
          </w:rPr>
          <w:fldChar w:fldCharType="separate"/>
        </w:r>
        <w:r w:rsidR="003D50FC">
          <w:rPr>
            <w:noProof/>
            <w:webHidden/>
          </w:rPr>
          <w:t>3</w:t>
        </w:r>
        <w:r w:rsidR="00D03506">
          <w:rPr>
            <w:noProof/>
            <w:webHidden/>
          </w:rPr>
          <w:fldChar w:fldCharType="end"/>
        </w:r>
      </w:hyperlink>
    </w:p>
    <w:p w:rsidR="00D03506" w:rsidRDefault="00D03506">
      <w:pPr>
        <w:pStyle w:val="TDC1"/>
        <w:tabs>
          <w:tab w:val="left" w:pos="440"/>
          <w:tab w:val="right" w:leader="dot" w:pos="8828"/>
        </w:tabs>
        <w:rPr>
          <w:rStyle w:val="Hipervnculo"/>
          <w:noProof/>
        </w:rPr>
      </w:pPr>
    </w:p>
    <w:p w:rsidR="00D03506" w:rsidRDefault="00632E29">
      <w:pPr>
        <w:pStyle w:val="TDC1"/>
        <w:tabs>
          <w:tab w:val="left" w:pos="440"/>
          <w:tab w:val="right" w:leader="dot" w:pos="8828"/>
        </w:tabs>
        <w:rPr>
          <w:rFonts w:asciiTheme="minorHAnsi" w:eastAsiaTheme="minorEastAsia" w:hAnsiTheme="minorHAnsi" w:cstheme="minorBidi"/>
          <w:b w:val="0"/>
          <w:caps w:val="0"/>
          <w:noProof/>
          <w:u w:val="none"/>
          <w:lang w:val="es-CO" w:eastAsia="es-CO"/>
        </w:rPr>
      </w:pPr>
      <w:hyperlink w:anchor="_Toc7433565" w:history="1">
        <w:r w:rsidR="00D03506" w:rsidRPr="002A6D7C">
          <w:rPr>
            <w:rStyle w:val="Hipervnculo"/>
            <w:rFonts w:eastAsia="Arial Unicode MS"/>
            <w:noProof/>
          </w:rPr>
          <w:t>3</w:t>
        </w:r>
        <w:r w:rsidR="00D03506">
          <w:rPr>
            <w:rFonts w:asciiTheme="minorHAnsi" w:eastAsiaTheme="minorEastAsia" w:hAnsiTheme="minorHAnsi" w:cstheme="minorBidi"/>
            <w:b w:val="0"/>
            <w:caps w:val="0"/>
            <w:noProof/>
            <w:u w:val="none"/>
            <w:lang w:val="es-CO" w:eastAsia="es-CO"/>
          </w:rPr>
          <w:tab/>
        </w:r>
        <w:r w:rsidR="00D03506" w:rsidRPr="002A6D7C">
          <w:rPr>
            <w:rStyle w:val="Hipervnculo"/>
            <w:rFonts w:eastAsia="Arial Unicode MS"/>
            <w:noProof/>
          </w:rPr>
          <w:t>OBJETO</w:t>
        </w:r>
        <w:r w:rsidR="00D03506">
          <w:rPr>
            <w:noProof/>
            <w:webHidden/>
          </w:rPr>
          <w:tab/>
        </w:r>
        <w:r w:rsidR="00D03506">
          <w:rPr>
            <w:noProof/>
            <w:webHidden/>
          </w:rPr>
          <w:fldChar w:fldCharType="begin"/>
        </w:r>
        <w:r w:rsidR="00D03506">
          <w:rPr>
            <w:noProof/>
            <w:webHidden/>
          </w:rPr>
          <w:instrText xml:space="preserve"> PAGEREF _Toc7433565 \h </w:instrText>
        </w:r>
        <w:r w:rsidR="00D03506">
          <w:rPr>
            <w:noProof/>
            <w:webHidden/>
          </w:rPr>
        </w:r>
        <w:r w:rsidR="00D03506">
          <w:rPr>
            <w:noProof/>
            <w:webHidden/>
          </w:rPr>
          <w:fldChar w:fldCharType="separate"/>
        </w:r>
        <w:r w:rsidR="003D50FC">
          <w:rPr>
            <w:noProof/>
            <w:webHidden/>
          </w:rPr>
          <w:t>3</w:t>
        </w:r>
        <w:r w:rsidR="00D03506">
          <w:rPr>
            <w:noProof/>
            <w:webHidden/>
          </w:rPr>
          <w:fldChar w:fldCharType="end"/>
        </w:r>
      </w:hyperlink>
    </w:p>
    <w:p w:rsidR="00D03506" w:rsidRDefault="00D03506">
      <w:pPr>
        <w:pStyle w:val="TDC1"/>
        <w:tabs>
          <w:tab w:val="left" w:pos="440"/>
          <w:tab w:val="right" w:leader="dot" w:pos="8828"/>
        </w:tabs>
        <w:rPr>
          <w:rStyle w:val="Hipervnculo"/>
          <w:noProof/>
        </w:rPr>
      </w:pPr>
    </w:p>
    <w:p w:rsidR="00D03506" w:rsidRDefault="00632E29">
      <w:pPr>
        <w:pStyle w:val="TDC1"/>
        <w:tabs>
          <w:tab w:val="left" w:pos="440"/>
          <w:tab w:val="right" w:leader="dot" w:pos="8828"/>
        </w:tabs>
        <w:rPr>
          <w:rFonts w:asciiTheme="minorHAnsi" w:eastAsiaTheme="minorEastAsia" w:hAnsiTheme="minorHAnsi" w:cstheme="minorBidi"/>
          <w:b w:val="0"/>
          <w:caps w:val="0"/>
          <w:noProof/>
          <w:u w:val="none"/>
          <w:lang w:val="es-CO" w:eastAsia="es-CO"/>
        </w:rPr>
      </w:pPr>
      <w:hyperlink w:anchor="_Toc7433566" w:history="1">
        <w:r w:rsidR="00D03506" w:rsidRPr="002A6D7C">
          <w:rPr>
            <w:rStyle w:val="Hipervnculo"/>
            <w:rFonts w:eastAsia="Arial Unicode MS"/>
            <w:noProof/>
          </w:rPr>
          <w:t>4</w:t>
        </w:r>
        <w:r w:rsidR="00D03506">
          <w:rPr>
            <w:rFonts w:asciiTheme="minorHAnsi" w:eastAsiaTheme="minorEastAsia" w:hAnsiTheme="minorHAnsi" w:cstheme="minorBidi"/>
            <w:b w:val="0"/>
            <w:caps w:val="0"/>
            <w:noProof/>
            <w:u w:val="none"/>
            <w:lang w:val="es-CO" w:eastAsia="es-CO"/>
          </w:rPr>
          <w:tab/>
        </w:r>
        <w:r w:rsidR="00D03506" w:rsidRPr="002A6D7C">
          <w:rPr>
            <w:rStyle w:val="Hipervnculo"/>
            <w:rFonts w:eastAsia="Arial Unicode MS"/>
            <w:noProof/>
          </w:rPr>
          <w:t>ENTREGABLES</w:t>
        </w:r>
        <w:r w:rsidR="00D03506">
          <w:rPr>
            <w:noProof/>
            <w:webHidden/>
          </w:rPr>
          <w:tab/>
        </w:r>
        <w:r w:rsidR="00D03506">
          <w:rPr>
            <w:noProof/>
            <w:webHidden/>
          </w:rPr>
          <w:fldChar w:fldCharType="begin"/>
        </w:r>
        <w:r w:rsidR="00D03506">
          <w:rPr>
            <w:noProof/>
            <w:webHidden/>
          </w:rPr>
          <w:instrText xml:space="preserve"> PAGEREF _Toc7433566 \h </w:instrText>
        </w:r>
        <w:r w:rsidR="00D03506">
          <w:rPr>
            <w:noProof/>
            <w:webHidden/>
          </w:rPr>
        </w:r>
        <w:r w:rsidR="00D03506">
          <w:rPr>
            <w:noProof/>
            <w:webHidden/>
          </w:rPr>
          <w:fldChar w:fldCharType="separate"/>
        </w:r>
        <w:r w:rsidR="003D50FC">
          <w:rPr>
            <w:noProof/>
            <w:webHidden/>
          </w:rPr>
          <w:t>3</w:t>
        </w:r>
        <w:r w:rsidR="00D03506">
          <w:rPr>
            <w:noProof/>
            <w:webHidden/>
          </w:rPr>
          <w:fldChar w:fldCharType="end"/>
        </w:r>
      </w:hyperlink>
    </w:p>
    <w:p w:rsidR="00D03506" w:rsidRDefault="00D03506">
      <w:pPr>
        <w:pStyle w:val="TDC1"/>
        <w:tabs>
          <w:tab w:val="left" w:pos="440"/>
          <w:tab w:val="right" w:leader="dot" w:pos="8828"/>
        </w:tabs>
        <w:rPr>
          <w:rStyle w:val="Hipervnculo"/>
          <w:noProof/>
        </w:rPr>
      </w:pPr>
    </w:p>
    <w:p w:rsidR="00D03506" w:rsidRDefault="00632E29">
      <w:pPr>
        <w:pStyle w:val="TDC1"/>
        <w:tabs>
          <w:tab w:val="left" w:pos="440"/>
          <w:tab w:val="right" w:leader="dot" w:pos="8828"/>
        </w:tabs>
        <w:rPr>
          <w:rFonts w:asciiTheme="minorHAnsi" w:eastAsiaTheme="minorEastAsia" w:hAnsiTheme="minorHAnsi" w:cstheme="minorBidi"/>
          <w:b w:val="0"/>
          <w:caps w:val="0"/>
          <w:noProof/>
          <w:u w:val="none"/>
          <w:lang w:val="es-CO" w:eastAsia="es-CO"/>
        </w:rPr>
      </w:pPr>
      <w:hyperlink w:anchor="_Toc7433567" w:history="1">
        <w:r w:rsidR="00D03506" w:rsidRPr="002A6D7C">
          <w:rPr>
            <w:rStyle w:val="Hipervnculo"/>
            <w:rFonts w:eastAsia="Arial Unicode MS"/>
            <w:noProof/>
          </w:rPr>
          <w:t>5</w:t>
        </w:r>
        <w:r w:rsidR="00D03506">
          <w:rPr>
            <w:rFonts w:asciiTheme="minorHAnsi" w:eastAsiaTheme="minorEastAsia" w:hAnsiTheme="minorHAnsi" w:cstheme="minorBidi"/>
            <w:b w:val="0"/>
            <w:caps w:val="0"/>
            <w:noProof/>
            <w:u w:val="none"/>
            <w:lang w:val="es-CO" w:eastAsia="es-CO"/>
          </w:rPr>
          <w:tab/>
        </w:r>
        <w:r w:rsidR="00D03506" w:rsidRPr="002A6D7C">
          <w:rPr>
            <w:rStyle w:val="Hipervnculo"/>
            <w:rFonts w:eastAsia="Arial Unicode MS"/>
            <w:noProof/>
          </w:rPr>
          <w:t>GARANTÍA</w:t>
        </w:r>
        <w:r w:rsidR="00D03506">
          <w:rPr>
            <w:noProof/>
            <w:webHidden/>
          </w:rPr>
          <w:tab/>
        </w:r>
        <w:r w:rsidR="00D03506">
          <w:rPr>
            <w:noProof/>
            <w:webHidden/>
          </w:rPr>
          <w:fldChar w:fldCharType="begin"/>
        </w:r>
        <w:r w:rsidR="00D03506">
          <w:rPr>
            <w:noProof/>
            <w:webHidden/>
          </w:rPr>
          <w:instrText xml:space="preserve"> PAGEREF _Toc7433567 \h </w:instrText>
        </w:r>
        <w:r w:rsidR="00D03506">
          <w:rPr>
            <w:noProof/>
            <w:webHidden/>
          </w:rPr>
        </w:r>
        <w:r w:rsidR="00D03506">
          <w:rPr>
            <w:noProof/>
            <w:webHidden/>
          </w:rPr>
          <w:fldChar w:fldCharType="separate"/>
        </w:r>
        <w:r w:rsidR="003D50FC">
          <w:rPr>
            <w:noProof/>
            <w:webHidden/>
          </w:rPr>
          <w:t>3</w:t>
        </w:r>
        <w:r w:rsidR="00D03506">
          <w:rPr>
            <w:noProof/>
            <w:webHidden/>
          </w:rPr>
          <w:fldChar w:fldCharType="end"/>
        </w:r>
      </w:hyperlink>
    </w:p>
    <w:p w:rsidR="00D03506" w:rsidRDefault="00D03506">
      <w:pPr>
        <w:pStyle w:val="TDC1"/>
        <w:tabs>
          <w:tab w:val="left" w:pos="440"/>
          <w:tab w:val="right" w:leader="dot" w:pos="8828"/>
        </w:tabs>
        <w:rPr>
          <w:rStyle w:val="Hipervnculo"/>
          <w:noProof/>
        </w:rPr>
      </w:pPr>
    </w:p>
    <w:p w:rsidR="00D03506" w:rsidRDefault="00632E29">
      <w:pPr>
        <w:pStyle w:val="TDC1"/>
        <w:tabs>
          <w:tab w:val="left" w:pos="440"/>
          <w:tab w:val="right" w:leader="dot" w:pos="8828"/>
        </w:tabs>
        <w:rPr>
          <w:rFonts w:asciiTheme="minorHAnsi" w:eastAsiaTheme="minorEastAsia" w:hAnsiTheme="minorHAnsi" w:cstheme="minorBidi"/>
          <w:b w:val="0"/>
          <w:caps w:val="0"/>
          <w:noProof/>
          <w:u w:val="none"/>
          <w:lang w:val="es-CO" w:eastAsia="es-CO"/>
        </w:rPr>
      </w:pPr>
      <w:hyperlink w:anchor="_Toc7433568" w:history="1">
        <w:r w:rsidR="00D03506" w:rsidRPr="002A6D7C">
          <w:rPr>
            <w:rStyle w:val="Hipervnculo"/>
            <w:rFonts w:eastAsia="Arial Unicode MS"/>
            <w:noProof/>
          </w:rPr>
          <w:t>6</w:t>
        </w:r>
        <w:r w:rsidR="00D03506">
          <w:rPr>
            <w:rFonts w:asciiTheme="minorHAnsi" w:eastAsiaTheme="minorEastAsia" w:hAnsiTheme="minorHAnsi" w:cstheme="minorBidi"/>
            <w:b w:val="0"/>
            <w:caps w:val="0"/>
            <w:noProof/>
            <w:u w:val="none"/>
            <w:lang w:val="es-CO" w:eastAsia="es-CO"/>
          </w:rPr>
          <w:tab/>
        </w:r>
        <w:r w:rsidR="00D03506" w:rsidRPr="002A6D7C">
          <w:rPr>
            <w:rStyle w:val="Hipervnculo"/>
            <w:rFonts w:eastAsia="Arial Unicode MS"/>
            <w:noProof/>
          </w:rPr>
          <w:t>ESPECIFICACIONES TECNICAS DE LOS INSUMOS.</w:t>
        </w:r>
        <w:r w:rsidR="00D03506">
          <w:rPr>
            <w:noProof/>
            <w:webHidden/>
          </w:rPr>
          <w:tab/>
        </w:r>
        <w:r w:rsidR="00D03506">
          <w:rPr>
            <w:noProof/>
            <w:webHidden/>
          </w:rPr>
          <w:fldChar w:fldCharType="begin"/>
        </w:r>
        <w:r w:rsidR="00D03506">
          <w:rPr>
            <w:noProof/>
            <w:webHidden/>
          </w:rPr>
          <w:instrText xml:space="preserve"> PAGEREF _Toc7433568 \h </w:instrText>
        </w:r>
        <w:r w:rsidR="00D03506">
          <w:rPr>
            <w:noProof/>
            <w:webHidden/>
          </w:rPr>
        </w:r>
        <w:r w:rsidR="00D03506">
          <w:rPr>
            <w:noProof/>
            <w:webHidden/>
          </w:rPr>
          <w:fldChar w:fldCharType="separate"/>
        </w:r>
        <w:r w:rsidR="003D50FC">
          <w:rPr>
            <w:noProof/>
            <w:webHidden/>
          </w:rPr>
          <w:t>4</w:t>
        </w:r>
        <w:r w:rsidR="00D03506">
          <w:rPr>
            <w:noProof/>
            <w:webHidden/>
          </w:rPr>
          <w:fldChar w:fldCharType="end"/>
        </w:r>
      </w:hyperlink>
    </w:p>
    <w:p w:rsidR="00D03506" w:rsidRDefault="00D03506">
      <w:pPr>
        <w:pStyle w:val="TDC1"/>
        <w:tabs>
          <w:tab w:val="left" w:pos="440"/>
          <w:tab w:val="right" w:leader="dot" w:pos="8828"/>
        </w:tabs>
        <w:rPr>
          <w:rStyle w:val="Hipervnculo"/>
          <w:noProof/>
        </w:rPr>
      </w:pPr>
    </w:p>
    <w:p w:rsidR="00D03506" w:rsidRDefault="00632E29">
      <w:pPr>
        <w:pStyle w:val="TDC1"/>
        <w:tabs>
          <w:tab w:val="left" w:pos="440"/>
          <w:tab w:val="right" w:leader="dot" w:pos="8828"/>
        </w:tabs>
        <w:rPr>
          <w:rFonts w:asciiTheme="minorHAnsi" w:eastAsiaTheme="minorEastAsia" w:hAnsiTheme="minorHAnsi" w:cstheme="minorBidi"/>
          <w:b w:val="0"/>
          <w:caps w:val="0"/>
          <w:noProof/>
          <w:u w:val="none"/>
          <w:lang w:val="es-CO" w:eastAsia="es-CO"/>
        </w:rPr>
      </w:pPr>
      <w:hyperlink w:anchor="_Toc7433569" w:history="1">
        <w:r w:rsidR="00D03506" w:rsidRPr="002A6D7C">
          <w:rPr>
            <w:rStyle w:val="Hipervnculo"/>
            <w:rFonts w:eastAsia="Arial Unicode MS"/>
            <w:noProof/>
          </w:rPr>
          <w:t>7</w:t>
        </w:r>
        <w:r w:rsidR="00D03506">
          <w:rPr>
            <w:rFonts w:asciiTheme="minorHAnsi" w:eastAsiaTheme="minorEastAsia" w:hAnsiTheme="minorHAnsi" w:cstheme="minorBidi"/>
            <w:b w:val="0"/>
            <w:caps w:val="0"/>
            <w:noProof/>
            <w:u w:val="none"/>
            <w:lang w:val="es-CO" w:eastAsia="es-CO"/>
          </w:rPr>
          <w:tab/>
        </w:r>
        <w:r w:rsidR="00D03506" w:rsidRPr="002A6D7C">
          <w:rPr>
            <w:rStyle w:val="Hipervnculo"/>
            <w:rFonts w:eastAsia="Arial Unicode MS"/>
            <w:noProof/>
          </w:rPr>
          <w:t>REQUERIMIENTOS FUNCIONALES MÍNIMOS</w:t>
        </w:r>
        <w:r w:rsidR="00D03506">
          <w:rPr>
            <w:noProof/>
            <w:webHidden/>
          </w:rPr>
          <w:tab/>
        </w:r>
        <w:r w:rsidR="00D03506">
          <w:rPr>
            <w:noProof/>
            <w:webHidden/>
          </w:rPr>
          <w:fldChar w:fldCharType="begin"/>
        </w:r>
        <w:r w:rsidR="00D03506">
          <w:rPr>
            <w:noProof/>
            <w:webHidden/>
          </w:rPr>
          <w:instrText xml:space="preserve"> PAGEREF _Toc7433569 \h </w:instrText>
        </w:r>
        <w:r w:rsidR="00D03506">
          <w:rPr>
            <w:noProof/>
            <w:webHidden/>
          </w:rPr>
        </w:r>
        <w:r w:rsidR="00D03506">
          <w:rPr>
            <w:noProof/>
            <w:webHidden/>
          </w:rPr>
          <w:fldChar w:fldCharType="separate"/>
        </w:r>
        <w:r w:rsidR="003D50FC">
          <w:rPr>
            <w:noProof/>
            <w:webHidden/>
          </w:rPr>
          <w:t>5</w:t>
        </w:r>
        <w:r w:rsidR="00D03506">
          <w:rPr>
            <w:noProof/>
            <w:webHidden/>
          </w:rPr>
          <w:fldChar w:fldCharType="end"/>
        </w:r>
      </w:hyperlink>
    </w:p>
    <w:p w:rsidR="00D03506" w:rsidRDefault="00D03506">
      <w:pPr>
        <w:pStyle w:val="TDC1"/>
        <w:tabs>
          <w:tab w:val="left" w:pos="440"/>
          <w:tab w:val="right" w:leader="dot" w:pos="8828"/>
        </w:tabs>
        <w:rPr>
          <w:rStyle w:val="Hipervnculo"/>
          <w:noProof/>
        </w:rPr>
      </w:pPr>
    </w:p>
    <w:p w:rsidR="00D03506" w:rsidRDefault="00632E29">
      <w:pPr>
        <w:pStyle w:val="TDC1"/>
        <w:tabs>
          <w:tab w:val="left" w:pos="440"/>
          <w:tab w:val="right" w:leader="dot" w:pos="8828"/>
        </w:tabs>
        <w:rPr>
          <w:rFonts w:asciiTheme="minorHAnsi" w:eastAsiaTheme="minorEastAsia" w:hAnsiTheme="minorHAnsi" w:cstheme="minorBidi"/>
          <w:b w:val="0"/>
          <w:caps w:val="0"/>
          <w:noProof/>
          <w:u w:val="none"/>
          <w:lang w:val="es-CO" w:eastAsia="es-CO"/>
        </w:rPr>
      </w:pPr>
      <w:hyperlink w:anchor="_Toc7433570" w:history="1">
        <w:r w:rsidR="00D03506" w:rsidRPr="002A6D7C">
          <w:rPr>
            <w:rStyle w:val="Hipervnculo"/>
            <w:rFonts w:eastAsia="Arial Unicode MS"/>
            <w:noProof/>
          </w:rPr>
          <w:t>8</w:t>
        </w:r>
        <w:r w:rsidR="00D03506">
          <w:rPr>
            <w:rFonts w:asciiTheme="minorHAnsi" w:eastAsiaTheme="minorEastAsia" w:hAnsiTheme="minorHAnsi" w:cstheme="minorBidi"/>
            <w:b w:val="0"/>
            <w:caps w:val="0"/>
            <w:noProof/>
            <w:u w:val="none"/>
            <w:lang w:val="es-CO" w:eastAsia="es-CO"/>
          </w:rPr>
          <w:tab/>
        </w:r>
        <w:r w:rsidR="00D03506" w:rsidRPr="002A6D7C">
          <w:rPr>
            <w:rStyle w:val="Hipervnculo"/>
            <w:rFonts w:eastAsia="Arial Unicode MS"/>
            <w:noProof/>
          </w:rPr>
          <w:t>PROPUESTA ECONÓMICA</w:t>
        </w:r>
        <w:r w:rsidR="00D03506">
          <w:rPr>
            <w:noProof/>
            <w:webHidden/>
          </w:rPr>
          <w:tab/>
        </w:r>
        <w:r w:rsidR="00D03506">
          <w:rPr>
            <w:noProof/>
            <w:webHidden/>
          </w:rPr>
          <w:fldChar w:fldCharType="begin"/>
        </w:r>
        <w:r w:rsidR="00D03506">
          <w:rPr>
            <w:noProof/>
            <w:webHidden/>
          </w:rPr>
          <w:instrText xml:space="preserve"> PAGEREF _Toc7433570 \h </w:instrText>
        </w:r>
        <w:r w:rsidR="00D03506">
          <w:rPr>
            <w:noProof/>
            <w:webHidden/>
          </w:rPr>
        </w:r>
        <w:r w:rsidR="00D03506">
          <w:rPr>
            <w:noProof/>
            <w:webHidden/>
          </w:rPr>
          <w:fldChar w:fldCharType="separate"/>
        </w:r>
        <w:r w:rsidR="003D50FC">
          <w:rPr>
            <w:noProof/>
            <w:webHidden/>
          </w:rPr>
          <w:t>6</w:t>
        </w:r>
        <w:r w:rsidR="00D03506">
          <w:rPr>
            <w:noProof/>
            <w:webHidden/>
          </w:rPr>
          <w:fldChar w:fldCharType="end"/>
        </w:r>
      </w:hyperlink>
    </w:p>
    <w:p w:rsidR="00D03506" w:rsidRDefault="00D03506">
      <w:pPr>
        <w:pStyle w:val="TDC1"/>
        <w:tabs>
          <w:tab w:val="left" w:pos="440"/>
          <w:tab w:val="right" w:leader="dot" w:pos="8828"/>
        </w:tabs>
        <w:rPr>
          <w:rStyle w:val="Hipervnculo"/>
          <w:noProof/>
        </w:rPr>
      </w:pPr>
    </w:p>
    <w:p w:rsidR="00D03506" w:rsidRDefault="00632E29">
      <w:pPr>
        <w:pStyle w:val="TDC1"/>
        <w:tabs>
          <w:tab w:val="left" w:pos="440"/>
          <w:tab w:val="right" w:leader="dot" w:pos="8828"/>
        </w:tabs>
        <w:rPr>
          <w:rFonts w:asciiTheme="minorHAnsi" w:eastAsiaTheme="minorEastAsia" w:hAnsiTheme="minorHAnsi" w:cstheme="minorBidi"/>
          <w:b w:val="0"/>
          <w:caps w:val="0"/>
          <w:noProof/>
          <w:u w:val="none"/>
          <w:lang w:val="es-CO" w:eastAsia="es-CO"/>
        </w:rPr>
      </w:pPr>
      <w:hyperlink w:anchor="_Toc7433571" w:history="1">
        <w:r w:rsidR="00D03506" w:rsidRPr="002A6D7C">
          <w:rPr>
            <w:rStyle w:val="Hipervnculo"/>
            <w:rFonts w:eastAsia="Arial Unicode MS"/>
            <w:noProof/>
          </w:rPr>
          <w:t>9</w:t>
        </w:r>
        <w:r w:rsidR="00D03506">
          <w:rPr>
            <w:rFonts w:asciiTheme="minorHAnsi" w:eastAsiaTheme="minorEastAsia" w:hAnsiTheme="minorHAnsi" w:cstheme="minorBidi"/>
            <w:b w:val="0"/>
            <w:caps w:val="0"/>
            <w:noProof/>
            <w:u w:val="none"/>
            <w:lang w:val="es-CO" w:eastAsia="es-CO"/>
          </w:rPr>
          <w:tab/>
        </w:r>
        <w:r w:rsidR="00D03506" w:rsidRPr="002A6D7C">
          <w:rPr>
            <w:rStyle w:val="Hipervnculo"/>
            <w:rFonts w:eastAsia="Arial Unicode MS"/>
            <w:noProof/>
          </w:rPr>
          <w:t>PLAZO DE ENTREGA</w:t>
        </w:r>
        <w:r w:rsidR="00D03506">
          <w:rPr>
            <w:noProof/>
            <w:webHidden/>
          </w:rPr>
          <w:tab/>
        </w:r>
        <w:r w:rsidR="00D03506">
          <w:rPr>
            <w:noProof/>
            <w:webHidden/>
          </w:rPr>
          <w:fldChar w:fldCharType="begin"/>
        </w:r>
        <w:r w:rsidR="00D03506">
          <w:rPr>
            <w:noProof/>
            <w:webHidden/>
          </w:rPr>
          <w:instrText xml:space="preserve"> PAGEREF _Toc7433571 \h </w:instrText>
        </w:r>
        <w:r w:rsidR="00D03506">
          <w:rPr>
            <w:noProof/>
            <w:webHidden/>
          </w:rPr>
        </w:r>
        <w:r w:rsidR="00D03506">
          <w:rPr>
            <w:noProof/>
            <w:webHidden/>
          </w:rPr>
          <w:fldChar w:fldCharType="separate"/>
        </w:r>
        <w:r w:rsidR="003D50FC">
          <w:rPr>
            <w:noProof/>
            <w:webHidden/>
          </w:rPr>
          <w:t>6</w:t>
        </w:r>
        <w:r w:rsidR="00D03506">
          <w:rPr>
            <w:noProof/>
            <w:webHidden/>
          </w:rPr>
          <w:fldChar w:fldCharType="end"/>
        </w:r>
      </w:hyperlink>
    </w:p>
    <w:p w:rsidR="00D226AA" w:rsidRPr="00D226AA" w:rsidRDefault="00BF1712" w:rsidP="00D226AA">
      <w:pPr>
        <w:jc w:val="both"/>
        <w:rPr>
          <w:rFonts w:ascii="Arial" w:hAnsi="Arial" w:cs="Arial"/>
        </w:rPr>
      </w:pPr>
      <w:r w:rsidRPr="00856631">
        <w:rPr>
          <w:rFonts w:ascii="Arial" w:hAnsi="Arial" w:cs="Arial"/>
          <w:b/>
          <w:bCs/>
        </w:rPr>
        <w:fldChar w:fldCharType="end"/>
      </w:r>
      <w:bookmarkStart w:id="1" w:name="_Toc231992507"/>
      <w:bookmarkStart w:id="2" w:name="_Toc363825469"/>
      <w:r w:rsidRPr="00856631">
        <w:rPr>
          <w:b/>
          <w:kern w:val="32"/>
          <w:sz w:val="32"/>
          <w:szCs w:val="32"/>
        </w:rPr>
        <w:br w:type="page"/>
      </w:r>
      <w:bookmarkStart w:id="3" w:name="_Toc7433563"/>
      <w:bookmarkEnd w:id="1"/>
      <w:bookmarkEnd w:id="2"/>
    </w:p>
    <w:p w:rsidR="00BF1712" w:rsidRPr="00856631" w:rsidRDefault="00BF1712" w:rsidP="00BF1712">
      <w:pPr>
        <w:pStyle w:val="Ttulo1"/>
        <w:keepLines w:val="0"/>
        <w:numPr>
          <w:ilvl w:val="0"/>
          <w:numId w:val="30"/>
        </w:numPr>
        <w:pBdr>
          <w:bottom w:val="single" w:sz="12" w:space="1" w:color="auto"/>
        </w:pBdr>
        <w:spacing w:before="240" w:after="60" w:line="240" w:lineRule="auto"/>
        <w:jc w:val="both"/>
        <w:rPr>
          <w:rFonts w:eastAsia="Arial Unicode MS"/>
          <w:b w:val="0"/>
          <w:color w:val="auto"/>
        </w:rPr>
      </w:pPr>
      <w:r w:rsidRPr="00856631">
        <w:rPr>
          <w:rFonts w:eastAsia="Arial Unicode MS"/>
          <w:color w:val="auto"/>
        </w:rPr>
        <w:lastRenderedPageBreak/>
        <w:t>INTRODUCCIÓN</w:t>
      </w:r>
      <w:bookmarkEnd w:id="3"/>
    </w:p>
    <w:p w:rsidR="00BF1712" w:rsidRDefault="001E303E" w:rsidP="00BF1712">
      <w:pPr>
        <w:jc w:val="both"/>
        <w:rPr>
          <w:rFonts w:ascii="Arial" w:hAnsi="Arial" w:cs="Arial"/>
        </w:rPr>
      </w:pPr>
      <w:r>
        <w:rPr>
          <w:rFonts w:ascii="Arial" w:hAnsi="Arial" w:cs="Arial"/>
        </w:rPr>
        <w:t xml:space="preserve">De acuerdo </w:t>
      </w:r>
      <w:r w:rsidR="002E793B">
        <w:rPr>
          <w:rFonts w:ascii="Arial" w:hAnsi="Arial" w:cs="Arial"/>
        </w:rPr>
        <w:t>a</w:t>
      </w:r>
      <w:r w:rsidR="00EE5CB0">
        <w:rPr>
          <w:rFonts w:ascii="Arial" w:hAnsi="Arial" w:cs="Arial"/>
        </w:rPr>
        <w:t xml:space="preserve"> </w:t>
      </w:r>
      <w:r w:rsidR="00C8634A">
        <w:rPr>
          <w:rFonts w:ascii="Arial" w:hAnsi="Arial" w:cs="Arial"/>
        </w:rPr>
        <w:t xml:space="preserve">requerimiento de la </w:t>
      </w:r>
      <w:r w:rsidR="00D43B00">
        <w:rPr>
          <w:rFonts w:ascii="Arial" w:hAnsi="Arial" w:cs="Arial"/>
        </w:rPr>
        <w:t>Policía</w:t>
      </w:r>
      <w:r w:rsidR="00C8634A">
        <w:rPr>
          <w:rFonts w:ascii="Arial" w:hAnsi="Arial" w:cs="Arial"/>
        </w:rPr>
        <w:t xml:space="preserve"> Nacional y con el fin de </w:t>
      </w:r>
      <w:r w:rsidR="00EE5CB0">
        <w:rPr>
          <w:rFonts w:ascii="Arial" w:hAnsi="Arial" w:cs="Arial"/>
        </w:rPr>
        <w:t xml:space="preserve">dar cumplimiento a </w:t>
      </w:r>
      <w:r w:rsidR="00C8634A">
        <w:rPr>
          <w:rFonts w:ascii="Arial" w:hAnsi="Arial" w:cs="Arial"/>
        </w:rPr>
        <w:t>las</w:t>
      </w:r>
      <w:r w:rsidR="00EE5CB0">
        <w:rPr>
          <w:rFonts w:ascii="Arial" w:hAnsi="Arial" w:cs="Arial"/>
        </w:rPr>
        <w:t xml:space="preserve"> recomendaciones </w:t>
      </w:r>
      <w:r w:rsidR="00C8634A">
        <w:rPr>
          <w:rFonts w:ascii="Arial" w:hAnsi="Arial" w:cs="Arial"/>
        </w:rPr>
        <w:t xml:space="preserve">seguridad </w:t>
      </w:r>
      <w:r w:rsidR="00EE5CB0">
        <w:rPr>
          <w:rFonts w:ascii="Arial" w:hAnsi="Arial" w:cs="Arial"/>
        </w:rPr>
        <w:t>para la entidad, se requiere suministrar detectores de metal manuales.</w:t>
      </w:r>
    </w:p>
    <w:p w:rsidR="00BF1712" w:rsidRPr="00856631" w:rsidRDefault="00BF1712" w:rsidP="00BF1712">
      <w:pPr>
        <w:pStyle w:val="Ttulo1"/>
        <w:keepLines w:val="0"/>
        <w:numPr>
          <w:ilvl w:val="0"/>
          <w:numId w:val="30"/>
        </w:numPr>
        <w:pBdr>
          <w:bottom w:val="single" w:sz="12" w:space="1" w:color="auto"/>
        </w:pBdr>
        <w:spacing w:before="240" w:after="60" w:line="240" w:lineRule="auto"/>
        <w:jc w:val="both"/>
        <w:rPr>
          <w:rFonts w:eastAsia="Arial Unicode MS"/>
          <w:b w:val="0"/>
          <w:color w:val="auto"/>
        </w:rPr>
      </w:pPr>
      <w:bookmarkStart w:id="4" w:name="_Toc7433564"/>
      <w:r w:rsidRPr="00856631">
        <w:rPr>
          <w:rFonts w:eastAsia="Arial Unicode MS"/>
          <w:color w:val="auto"/>
        </w:rPr>
        <w:t>DESCRIPCIÓN Y JUSTIFICACIÓN</w:t>
      </w:r>
      <w:bookmarkEnd w:id="4"/>
    </w:p>
    <w:p w:rsidR="00C8634A" w:rsidRDefault="005C5446" w:rsidP="005C5446">
      <w:pPr>
        <w:pStyle w:val="Prrafodelista"/>
        <w:spacing w:after="0" w:line="240" w:lineRule="auto"/>
        <w:ind w:left="0"/>
        <w:contextualSpacing/>
        <w:jc w:val="both"/>
        <w:rPr>
          <w:rFonts w:ascii="Arial" w:hAnsi="Arial" w:cs="Arial"/>
        </w:rPr>
      </w:pPr>
      <w:r>
        <w:rPr>
          <w:rFonts w:ascii="Arial" w:hAnsi="Arial" w:cs="Arial"/>
        </w:rPr>
        <w:t>Contratar detectores de metal manuales con el fin de dar cumplimientos a requerimientos hechos por la Policía Nacional, con el fin de brindar los elementos de seguridad necesarios para el desarrollo de sus actividades en lo que respecta la seguridad en las diferentes sedes del Senado de la República donde contamos con presencia de ellos.</w:t>
      </w:r>
    </w:p>
    <w:p w:rsidR="00BF1712" w:rsidRPr="00856631" w:rsidRDefault="00BF1712" w:rsidP="00BF1712">
      <w:pPr>
        <w:pStyle w:val="Ttulo1"/>
        <w:keepLines w:val="0"/>
        <w:numPr>
          <w:ilvl w:val="0"/>
          <w:numId w:val="30"/>
        </w:numPr>
        <w:pBdr>
          <w:bottom w:val="single" w:sz="12" w:space="1" w:color="auto"/>
        </w:pBdr>
        <w:spacing w:before="240" w:after="60" w:line="240" w:lineRule="auto"/>
        <w:jc w:val="both"/>
        <w:rPr>
          <w:rFonts w:eastAsia="Arial Unicode MS"/>
          <w:b w:val="0"/>
          <w:color w:val="auto"/>
        </w:rPr>
      </w:pPr>
      <w:bookmarkStart w:id="5" w:name="_Toc7433565"/>
      <w:r w:rsidRPr="00856631">
        <w:rPr>
          <w:rFonts w:eastAsia="Arial Unicode MS"/>
          <w:color w:val="auto"/>
        </w:rPr>
        <w:t>OBJETO</w:t>
      </w:r>
      <w:bookmarkEnd w:id="5"/>
    </w:p>
    <w:p w:rsidR="00D72AE2" w:rsidRPr="00D72AE2" w:rsidRDefault="00D72AE2" w:rsidP="00D72AE2">
      <w:pPr>
        <w:spacing w:after="0" w:line="240" w:lineRule="auto"/>
        <w:jc w:val="both"/>
        <w:rPr>
          <w:rFonts w:ascii="Arial" w:hAnsi="Arial" w:cs="Arial"/>
        </w:rPr>
      </w:pPr>
      <w:r>
        <w:rPr>
          <w:rFonts w:ascii="Arial" w:hAnsi="Arial" w:cs="Arial"/>
          <w:color w:val="000000"/>
        </w:rPr>
        <w:t>C</w:t>
      </w:r>
      <w:r w:rsidRPr="00D72AE2">
        <w:rPr>
          <w:rFonts w:ascii="Arial" w:hAnsi="Arial" w:cs="Arial"/>
          <w:color w:val="000000"/>
        </w:rPr>
        <w:t xml:space="preserve">ontratar el suministro de </w:t>
      </w:r>
      <w:r>
        <w:rPr>
          <w:rFonts w:ascii="Arial" w:hAnsi="Arial" w:cs="Arial"/>
          <w:color w:val="000000"/>
        </w:rPr>
        <w:t>G</w:t>
      </w:r>
      <w:r w:rsidRPr="00D72AE2">
        <w:rPr>
          <w:rFonts w:ascii="Arial" w:hAnsi="Arial" w:cs="Arial"/>
          <w:color w:val="000000"/>
        </w:rPr>
        <w:t>arrett</w:t>
      </w:r>
      <w:r w:rsidRPr="00D72AE2">
        <w:rPr>
          <w:rFonts w:ascii="Arial" w:eastAsia="Times New Roman" w:hAnsi="Arial" w:cs="Arial"/>
          <w:color w:val="000000"/>
          <w:lang w:eastAsia="es-CO"/>
        </w:rPr>
        <w:t xml:space="preserve"> detector de metales manual </w:t>
      </w:r>
      <w:r w:rsidR="005C5446" w:rsidRPr="00D72AE2">
        <w:rPr>
          <w:rFonts w:ascii="Arial" w:eastAsia="Times New Roman" w:hAnsi="Arial" w:cs="Arial"/>
          <w:color w:val="000000"/>
          <w:lang w:eastAsia="es-CO"/>
        </w:rPr>
        <w:t>súper</w:t>
      </w:r>
      <w:r w:rsidRPr="00D72AE2">
        <w:rPr>
          <w:rFonts w:ascii="Arial" w:eastAsia="Times New Roman" w:hAnsi="Arial" w:cs="Arial"/>
          <w:color w:val="000000"/>
          <w:lang w:eastAsia="es-CO"/>
        </w:rPr>
        <w:t xml:space="preserve"> scanner v </w:t>
      </w:r>
      <w:r>
        <w:rPr>
          <w:rFonts w:ascii="Arial" w:eastAsia="Times New Roman" w:hAnsi="Arial" w:cs="Arial"/>
          <w:color w:val="000000"/>
          <w:lang w:eastAsia="es-CO"/>
        </w:rPr>
        <w:t xml:space="preserve">para </w:t>
      </w:r>
      <w:r w:rsidRPr="00D72AE2">
        <w:rPr>
          <w:rFonts w:ascii="Arial" w:hAnsi="Arial" w:cs="Arial"/>
          <w:color w:val="000000"/>
        </w:rPr>
        <w:t>el</w:t>
      </w:r>
      <w:r w:rsidRPr="00D72AE2">
        <w:rPr>
          <w:rFonts w:ascii="Arial" w:hAnsi="Arial" w:cs="Arial"/>
        </w:rPr>
        <w:t xml:space="preserve"> senado de la republica</w:t>
      </w:r>
    </w:p>
    <w:p w:rsidR="0081638A" w:rsidRPr="00856631" w:rsidRDefault="0081638A" w:rsidP="0081638A">
      <w:pPr>
        <w:pStyle w:val="Ttulo1"/>
        <w:keepLines w:val="0"/>
        <w:numPr>
          <w:ilvl w:val="0"/>
          <w:numId w:val="30"/>
        </w:numPr>
        <w:pBdr>
          <w:bottom w:val="single" w:sz="12" w:space="1" w:color="auto"/>
        </w:pBdr>
        <w:spacing w:before="240" w:after="60" w:line="240" w:lineRule="auto"/>
        <w:jc w:val="both"/>
        <w:rPr>
          <w:rFonts w:eastAsia="Arial Unicode MS"/>
          <w:b w:val="0"/>
          <w:color w:val="auto"/>
        </w:rPr>
      </w:pPr>
      <w:bookmarkStart w:id="6" w:name="_Toc7433566"/>
      <w:r>
        <w:rPr>
          <w:rFonts w:eastAsia="Arial Unicode MS"/>
          <w:color w:val="auto"/>
        </w:rPr>
        <w:t>ENTREGABLES</w:t>
      </w:r>
      <w:bookmarkEnd w:id="6"/>
      <w:r>
        <w:rPr>
          <w:rFonts w:eastAsia="Arial Unicode MS"/>
          <w:color w:val="auto"/>
        </w:rPr>
        <w:t xml:space="preserve"> </w:t>
      </w:r>
    </w:p>
    <w:p w:rsidR="00BF1712" w:rsidRPr="00D72AE2" w:rsidRDefault="00BF1712" w:rsidP="00BF1712">
      <w:pPr>
        <w:jc w:val="both"/>
        <w:rPr>
          <w:rFonts w:ascii="Arial" w:hAnsi="Arial" w:cs="Arial"/>
        </w:rPr>
      </w:pPr>
      <w:r w:rsidRPr="00D72AE2">
        <w:rPr>
          <w:rFonts w:ascii="Arial" w:hAnsi="Arial" w:cs="Arial"/>
        </w:rPr>
        <w:t>El</w:t>
      </w:r>
      <w:r w:rsidR="007D59CA" w:rsidRPr="00D72AE2">
        <w:rPr>
          <w:rFonts w:ascii="Arial" w:hAnsi="Arial" w:cs="Arial"/>
        </w:rPr>
        <w:t xml:space="preserve"> contratista debe hacer entrega </w:t>
      </w:r>
      <w:r w:rsidR="0081638A" w:rsidRPr="00D72AE2">
        <w:rPr>
          <w:rFonts w:ascii="Arial" w:hAnsi="Arial" w:cs="Arial"/>
        </w:rPr>
        <w:t>en las instalaciones del Senado de la Republica</w:t>
      </w:r>
      <w:r w:rsidR="007D59CA" w:rsidRPr="00D72AE2">
        <w:rPr>
          <w:rFonts w:ascii="Arial" w:hAnsi="Arial" w:cs="Arial"/>
        </w:rPr>
        <w:t>:</w:t>
      </w:r>
    </w:p>
    <w:p w:rsidR="0081638A" w:rsidRPr="00D72AE2" w:rsidRDefault="0081638A" w:rsidP="0081638A">
      <w:pPr>
        <w:numPr>
          <w:ilvl w:val="1"/>
          <w:numId w:val="2"/>
        </w:numPr>
        <w:spacing w:after="0" w:line="360" w:lineRule="auto"/>
        <w:ind w:left="1353"/>
        <w:contextualSpacing/>
        <w:jc w:val="both"/>
        <w:rPr>
          <w:rFonts w:ascii="Arial" w:hAnsi="Arial" w:cs="Arial"/>
        </w:rPr>
      </w:pPr>
      <w:r w:rsidRPr="00D72AE2">
        <w:rPr>
          <w:rFonts w:ascii="Arial" w:hAnsi="Arial" w:cs="Arial"/>
        </w:rPr>
        <w:t>Los bienes contratados a satisfacción.</w:t>
      </w:r>
    </w:p>
    <w:p w:rsidR="0081638A" w:rsidRPr="00D72AE2" w:rsidRDefault="0081638A" w:rsidP="0081638A">
      <w:pPr>
        <w:numPr>
          <w:ilvl w:val="1"/>
          <w:numId w:val="2"/>
        </w:numPr>
        <w:spacing w:after="0" w:line="360" w:lineRule="auto"/>
        <w:ind w:left="1353"/>
        <w:contextualSpacing/>
        <w:jc w:val="both"/>
        <w:rPr>
          <w:rFonts w:ascii="Arial" w:hAnsi="Arial" w:cs="Arial"/>
        </w:rPr>
      </w:pPr>
      <w:r w:rsidRPr="00D72AE2">
        <w:rPr>
          <w:rFonts w:ascii="Arial" w:hAnsi="Arial" w:cs="Arial"/>
        </w:rPr>
        <w:t>Cronograma de entrega de los elementos.</w:t>
      </w:r>
    </w:p>
    <w:p w:rsidR="0081638A" w:rsidRPr="00D72AE2" w:rsidRDefault="0081638A" w:rsidP="0081638A">
      <w:pPr>
        <w:numPr>
          <w:ilvl w:val="1"/>
          <w:numId w:val="2"/>
        </w:numPr>
        <w:spacing w:after="0" w:line="360" w:lineRule="auto"/>
        <w:ind w:left="1353"/>
        <w:contextualSpacing/>
        <w:jc w:val="both"/>
        <w:rPr>
          <w:rFonts w:ascii="Arial" w:hAnsi="Arial" w:cs="Arial"/>
        </w:rPr>
      </w:pPr>
      <w:r w:rsidRPr="00D72AE2">
        <w:rPr>
          <w:rFonts w:ascii="Arial" w:hAnsi="Arial" w:cs="Arial"/>
        </w:rPr>
        <w:t>Información técnica disponible, en la cual se evidencie el uso y cuidado de cada elemento.</w:t>
      </w:r>
    </w:p>
    <w:p w:rsidR="0081638A" w:rsidRPr="00D72AE2" w:rsidRDefault="0081638A" w:rsidP="0081638A">
      <w:pPr>
        <w:numPr>
          <w:ilvl w:val="1"/>
          <w:numId w:val="2"/>
        </w:numPr>
        <w:spacing w:after="0" w:line="360" w:lineRule="auto"/>
        <w:ind w:left="1353"/>
        <w:contextualSpacing/>
        <w:jc w:val="both"/>
        <w:rPr>
          <w:rFonts w:ascii="Arial" w:hAnsi="Arial" w:cs="Arial"/>
        </w:rPr>
      </w:pPr>
      <w:r w:rsidRPr="00D72AE2">
        <w:rPr>
          <w:rFonts w:ascii="Arial" w:hAnsi="Arial" w:cs="Arial"/>
        </w:rPr>
        <w:t>Carta de garantía de los elementos suministrados.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0E3AF3" w:rsidRPr="000E3AF3" w:rsidTr="0039277D">
        <w:trPr>
          <w:trHeight w:val="353"/>
        </w:trPr>
        <w:tc>
          <w:tcPr>
            <w:tcW w:w="8926" w:type="dxa"/>
            <w:shd w:val="clear" w:color="auto" w:fill="auto"/>
            <w:noWrap/>
            <w:vAlign w:val="center"/>
            <w:hideMark/>
          </w:tcPr>
          <w:p w:rsidR="00380DB3" w:rsidRPr="005C5446" w:rsidRDefault="00380DB3" w:rsidP="00A17BC6">
            <w:pPr>
              <w:spacing w:after="0" w:line="240" w:lineRule="auto"/>
              <w:jc w:val="center"/>
              <w:rPr>
                <w:rFonts w:ascii="Arial" w:eastAsia="Times New Roman" w:hAnsi="Arial" w:cs="Arial"/>
                <w:b/>
                <w:bCs/>
                <w:color w:val="000000"/>
                <w:lang w:eastAsia="es-CO"/>
              </w:rPr>
            </w:pPr>
            <w:r w:rsidRPr="005C5446">
              <w:rPr>
                <w:rFonts w:ascii="Arial" w:eastAsia="Times New Roman" w:hAnsi="Arial" w:cs="Arial"/>
                <w:b/>
                <w:bCs/>
                <w:color w:val="000000"/>
                <w:lang w:eastAsia="es-CO"/>
              </w:rPr>
              <w:t>ITEM</w:t>
            </w:r>
          </w:p>
        </w:tc>
      </w:tr>
      <w:tr w:rsidR="00C8634A" w:rsidRPr="000E3AF3" w:rsidTr="0039277D">
        <w:trPr>
          <w:trHeight w:val="353"/>
        </w:trPr>
        <w:tc>
          <w:tcPr>
            <w:tcW w:w="8926" w:type="dxa"/>
            <w:shd w:val="clear" w:color="auto" w:fill="auto"/>
            <w:noWrap/>
            <w:vAlign w:val="center"/>
          </w:tcPr>
          <w:p w:rsidR="00C8634A" w:rsidRPr="005C5446" w:rsidRDefault="00C8634A" w:rsidP="00A17BC6">
            <w:pPr>
              <w:spacing w:after="0" w:line="240" w:lineRule="auto"/>
              <w:jc w:val="center"/>
              <w:rPr>
                <w:rFonts w:ascii="Arial" w:eastAsia="Times New Roman" w:hAnsi="Arial" w:cs="Arial"/>
                <w:b/>
                <w:bCs/>
                <w:color w:val="000000"/>
                <w:lang w:eastAsia="es-CO"/>
              </w:rPr>
            </w:pPr>
            <w:r w:rsidRPr="005C5446">
              <w:rPr>
                <w:rFonts w:ascii="Arial" w:eastAsia="Times New Roman" w:hAnsi="Arial" w:cs="Arial"/>
                <w:b/>
                <w:color w:val="000000"/>
                <w:lang w:eastAsia="es-CO"/>
              </w:rPr>
              <w:t>GARRETT DETECTOR DE METALES MANUAL SUPER SCANNER V</w:t>
            </w:r>
          </w:p>
        </w:tc>
      </w:tr>
    </w:tbl>
    <w:p w:rsidR="007529BD" w:rsidRPr="007529BD" w:rsidRDefault="007529BD" w:rsidP="007529BD">
      <w:pPr>
        <w:pStyle w:val="Ttulo1"/>
        <w:keepLines w:val="0"/>
        <w:pBdr>
          <w:bottom w:val="single" w:sz="12" w:space="1" w:color="auto"/>
        </w:pBdr>
        <w:spacing w:before="240" w:after="60" w:line="240" w:lineRule="auto"/>
        <w:jc w:val="both"/>
        <w:rPr>
          <w:rFonts w:eastAsia="Arial Unicode MS"/>
          <w:b w:val="0"/>
          <w:color w:val="auto"/>
        </w:rPr>
      </w:pPr>
    </w:p>
    <w:p w:rsidR="00BF1712" w:rsidRPr="00856631" w:rsidRDefault="003553D1" w:rsidP="00BF1712">
      <w:pPr>
        <w:pStyle w:val="Ttulo1"/>
        <w:keepLines w:val="0"/>
        <w:numPr>
          <w:ilvl w:val="0"/>
          <w:numId w:val="30"/>
        </w:numPr>
        <w:pBdr>
          <w:bottom w:val="single" w:sz="12" w:space="1" w:color="auto"/>
        </w:pBdr>
        <w:spacing w:before="240" w:after="60" w:line="240" w:lineRule="auto"/>
        <w:jc w:val="both"/>
        <w:rPr>
          <w:rFonts w:eastAsia="Arial Unicode MS"/>
          <w:b w:val="0"/>
          <w:color w:val="auto"/>
        </w:rPr>
      </w:pPr>
      <w:bookmarkStart w:id="7" w:name="_Toc7433567"/>
      <w:r>
        <w:rPr>
          <w:rFonts w:eastAsia="Arial Unicode MS"/>
          <w:color w:val="auto"/>
        </w:rPr>
        <w:t>GARANTÍA</w:t>
      </w:r>
      <w:bookmarkEnd w:id="7"/>
      <w:r>
        <w:rPr>
          <w:rFonts w:eastAsia="Arial Unicode MS"/>
          <w:color w:val="auto"/>
        </w:rPr>
        <w:t xml:space="preserve"> </w:t>
      </w:r>
    </w:p>
    <w:p w:rsidR="0039277D" w:rsidRDefault="0039277D" w:rsidP="0039277D">
      <w:pPr>
        <w:jc w:val="both"/>
        <w:rPr>
          <w:rFonts w:ascii="Arial" w:hAnsi="Arial" w:cs="Arial"/>
        </w:rPr>
      </w:pPr>
      <w:r w:rsidRPr="0039277D">
        <w:rPr>
          <w:rFonts w:ascii="Arial" w:hAnsi="Arial" w:cs="Arial"/>
        </w:rPr>
        <w:t>Se debe garantizar que l</w:t>
      </w:r>
      <w:r>
        <w:rPr>
          <w:rFonts w:ascii="Arial" w:hAnsi="Arial" w:cs="Arial"/>
        </w:rPr>
        <w:t>os Garrett</w:t>
      </w:r>
      <w:r w:rsidRPr="0039277D">
        <w:rPr>
          <w:rFonts w:ascii="Arial" w:hAnsi="Arial" w:cs="Arial"/>
        </w:rPr>
        <w:t xml:space="preserve"> suministradas deben ser nuev</w:t>
      </w:r>
      <w:r>
        <w:rPr>
          <w:rFonts w:ascii="Arial" w:hAnsi="Arial" w:cs="Arial"/>
        </w:rPr>
        <w:t>o</w:t>
      </w:r>
      <w:r w:rsidRPr="0039277D">
        <w:rPr>
          <w:rFonts w:ascii="Arial" w:hAnsi="Arial" w:cs="Arial"/>
        </w:rPr>
        <w:t>s</w:t>
      </w:r>
      <w:r>
        <w:rPr>
          <w:rFonts w:ascii="Arial" w:hAnsi="Arial" w:cs="Arial"/>
        </w:rPr>
        <w:t>, l</w:t>
      </w:r>
      <w:r w:rsidRPr="0039277D">
        <w:rPr>
          <w:rFonts w:ascii="Arial" w:hAnsi="Arial" w:cs="Arial"/>
        </w:rPr>
        <w:t>a entidad podrá solicitar el cambio cuando considere que los elementos no cumplen con los estándares de calidad.</w:t>
      </w:r>
    </w:p>
    <w:p w:rsidR="0039277D" w:rsidRPr="0039277D" w:rsidRDefault="0039277D" w:rsidP="0039277D">
      <w:pPr>
        <w:jc w:val="both"/>
        <w:rPr>
          <w:rFonts w:ascii="Arial" w:hAnsi="Arial" w:cs="Arial"/>
        </w:rPr>
      </w:pPr>
      <w:r w:rsidRPr="0039277D">
        <w:rPr>
          <w:rFonts w:ascii="Arial" w:hAnsi="Arial" w:cs="Arial"/>
        </w:rPr>
        <w:t xml:space="preserve">Cuando </w:t>
      </w:r>
      <w:r>
        <w:rPr>
          <w:rFonts w:ascii="Arial" w:hAnsi="Arial" w:cs="Arial"/>
        </w:rPr>
        <w:t xml:space="preserve">algún Garrett </w:t>
      </w:r>
      <w:r w:rsidRPr="0039277D">
        <w:rPr>
          <w:rFonts w:ascii="Arial" w:hAnsi="Arial" w:cs="Arial"/>
        </w:rPr>
        <w:t xml:space="preserve">presente la misma falla dos veces, deberán ser reemplazados de forma definitiva, por </w:t>
      </w:r>
      <w:r>
        <w:rPr>
          <w:rFonts w:ascii="Arial" w:hAnsi="Arial" w:cs="Arial"/>
        </w:rPr>
        <w:t xml:space="preserve">otro de </w:t>
      </w:r>
      <w:r w:rsidRPr="0039277D">
        <w:rPr>
          <w:rFonts w:ascii="Arial" w:hAnsi="Arial" w:cs="Arial"/>
        </w:rPr>
        <w:t>iguales características.</w:t>
      </w:r>
    </w:p>
    <w:p w:rsidR="00BF1712" w:rsidRPr="00856631" w:rsidRDefault="00BF1712" w:rsidP="00BF1712">
      <w:pPr>
        <w:pStyle w:val="Ttulo1"/>
        <w:keepLines w:val="0"/>
        <w:numPr>
          <w:ilvl w:val="0"/>
          <w:numId w:val="30"/>
        </w:numPr>
        <w:pBdr>
          <w:bottom w:val="single" w:sz="12" w:space="1" w:color="auto"/>
        </w:pBdr>
        <w:spacing w:before="240" w:after="60" w:line="240" w:lineRule="auto"/>
        <w:jc w:val="both"/>
        <w:rPr>
          <w:rFonts w:eastAsia="Arial Unicode MS"/>
          <w:b w:val="0"/>
          <w:color w:val="auto"/>
        </w:rPr>
      </w:pPr>
      <w:bookmarkStart w:id="8" w:name="_Toc7433568"/>
      <w:r w:rsidRPr="00856631">
        <w:rPr>
          <w:rFonts w:eastAsia="Arial Unicode MS"/>
          <w:color w:val="auto"/>
        </w:rPr>
        <w:lastRenderedPageBreak/>
        <w:t xml:space="preserve">ESPECIFICACIONES </w:t>
      </w:r>
      <w:r w:rsidR="00A82971">
        <w:rPr>
          <w:rFonts w:eastAsia="Arial Unicode MS"/>
          <w:color w:val="auto"/>
        </w:rPr>
        <w:t>TECNICAS DE LOS INSUMOS.</w:t>
      </w:r>
      <w:bookmarkEnd w:id="8"/>
    </w:p>
    <w:p w:rsidR="00BF1712" w:rsidRDefault="00BF1712" w:rsidP="00BF1712">
      <w:pPr>
        <w:jc w:val="both"/>
        <w:rPr>
          <w:rFonts w:ascii="Arial" w:hAnsi="Arial" w:cs="Arial"/>
        </w:rPr>
      </w:pPr>
      <w:r w:rsidRPr="00856631">
        <w:rPr>
          <w:rFonts w:ascii="Arial" w:hAnsi="Arial" w:cs="Arial"/>
        </w:rPr>
        <w:t>El proveedor deberá suministrar los siguientes componentes de</w:t>
      </w:r>
      <w:r w:rsidR="00832170">
        <w:rPr>
          <w:rFonts w:ascii="Arial" w:hAnsi="Arial" w:cs="Arial"/>
        </w:rPr>
        <w:t xml:space="preserve"> l</w:t>
      </w:r>
      <w:r w:rsidR="0039277D">
        <w:rPr>
          <w:rFonts w:ascii="Arial" w:hAnsi="Arial" w:cs="Arial"/>
        </w:rPr>
        <w:t xml:space="preserve">os Garrett a contratar para el </w:t>
      </w:r>
      <w:r w:rsidRPr="00856631">
        <w:rPr>
          <w:rFonts w:ascii="Arial" w:hAnsi="Arial" w:cs="Arial"/>
        </w:rPr>
        <w:t>Senado de la República:</w:t>
      </w:r>
      <w:r w:rsidR="000E3AF3">
        <w:rPr>
          <w:rFonts w:ascii="Arial" w:hAnsi="Arial" w:cs="Arial"/>
        </w:rPr>
        <w:t xml:space="preserve"> </w:t>
      </w:r>
    </w:p>
    <w:tbl>
      <w:tblPr>
        <w:tblW w:w="8859" w:type="dxa"/>
        <w:tblCellMar>
          <w:left w:w="70" w:type="dxa"/>
          <w:right w:w="70" w:type="dxa"/>
        </w:tblCellMar>
        <w:tblLook w:val="04A0" w:firstRow="1" w:lastRow="0" w:firstColumn="1" w:lastColumn="0" w:noHBand="0" w:noVBand="1"/>
      </w:tblPr>
      <w:tblGrid>
        <w:gridCol w:w="7725"/>
        <w:gridCol w:w="1134"/>
      </w:tblGrid>
      <w:tr w:rsidR="00D26DD2" w:rsidRPr="00645B58" w:rsidTr="0039277D">
        <w:trPr>
          <w:trHeight w:val="360"/>
        </w:trPr>
        <w:tc>
          <w:tcPr>
            <w:tcW w:w="77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6DD2" w:rsidRPr="00645B58" w:rsidRDefault="00D26DD2" w:rsidP="008412B9">
            <w:pPr>
              <w:spacing w:after="0" w:line="240" w:lineRule="auto"/>
              <w:jc w:val="center"/>
              <w:rPr>
                <w:rFonts w:eastAsia="Times New Roman" w:cs="Calibri"/>
                <w:b/>
                <w:bCs/>
                <w:color w:val="000000"/>
                <w:lang w:eastAsia="es-CO"/>
              </w:rPr>
            </w:pPr>
            <w:r w:rsidRPr="00645B58">
              <w:rPr>
                <w:rFonts w:eastAsia="Times New Roman" w:cs="Calibri"/>
                <w:b/>
                <w:bCs/>
                <w:color w:val="000000"/>
                <w:lang w:eastAsia="es-CO"/>
              </w:rPr>
              <w:t xml:space="preserve">DESCRIPCION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26DD2" w:rsidRPr="00645B58" w:rsidRDefault="00D26DD2" w:rsidP="008412B9">
            <w:pPr>
              <w:spacing w:after="0" w:line="240" w:lineRule="auto"/>
              <w:jc w:val="center"/>
              <w:rPr>
                <w:rFonts w:eastAsia="Times New Roman" w:cs="Calibri"/>
                <w:b/>
                <w:bCs/>
                <w:color w:val="000000"/>
                <w:lang w:eastAsia="es-CO"/>
              </w:rPr>
            </w:pPr>
            <w:r w:rsidRPr="00645B58">
              <w:rPr>
                <w:rFonts w:eastAsia="Times New Roman" w:cs="Calibri"/>
                <w:b/>
                <w:bCs/>
                <w:color w:val="000000"/>
                <w:lang w:eastAsia="es-CO"/>
              </w:rPr>
              <w:t>CANTIDAD</w:t>
            </w:r>
          </w:p>
        </w:tc>
      </w:tr>
      <w:tr w:rsidR="00D26DD2" w:rsidRPr="00645B58" w:rsidTr="00017B7A">
        <w:trPr>
          <w:trHeight w:val="896"/>
        </w:trPr>
        <w:tc>
          <w:tcPr>
            <w:tcW w:w="7725" w:type="dxa"/>
            <w:tcBorders>
              <w:top w:val="nil"/>
              <w:left w:val="single" w:sz="4" w:space="0" w:color="auto"/>
              <w:bottom w:val="single" w:sz="4" w:space="0" w:color="auto"/>
              <w:right w:val="single" w:sz="4" w:space="0" w:color="auto"/>
            </w:tcBorders>
            <w:shd w:val="clear" w:color="auto" w:fill="auto"/>
            <w:vAlign w:val="center"/>
            <w:hideMark/>
          </w:tcPr>
          <w:p w:rsidR="004121C7" w:rsidRDefault="004121C7" w:rsidP="004121C7">
            <w:pPr>
              <w:spacing w:after="0" w:line="240" w:lineRule="auto"/>
              <w:rPr>
                <w:rFonts w:ascii="Arial" w:eastAsia="Times New Roman" w:hAnsi="Arial" w:cs="Arial"/>
                <w:b/>
                <w:color w:val="000000"/>
                <w:sz w:val="20"/>
                <w:lang w:eastAsia="es-CO"/>
              </w:rPr>
            </w:pPr>
          </w:p>
          <w:p w:rsidR="00D26DD2" w:rsidRPr="004121C7" w:rsidRDefault="00A82971" w:rsidP="004121C7">
            <w:pPr>
              <w:spacing w:after="0" w:line="240" w:lineRule="auto"/>
              <w:rPr>
                <w:rFonts w:eastAsia="Times New Roman" w:cs="Calibri"/>
                <w:color w:val="000000"/>
                <w:lang w:eastAsia="es-CO"/>
              </w:rPr>
            </w:pPr>
            <w:r>
              <w:rPr>
                <w:rFonts w:ascii="Arial" w:eastAsia="Times New Roman" w:hAnsi="Arial" w:cs="Arial"/>
                <w:b/>
                <w:color w:val="000000"/>
                <w:sz w:val="20"/>
                <w:lang w:eastAsia="es-CO"/>
              </w:rPr>
              <w:t>GARRETT DETECTOR DE METALES MANUAL SUPER SCANNER V</w:t>
            </w:r>
          </w:p>
          <w:p w:rsidR="004121C7" w:rsidRPr="00A00F0D" w:rsidRDefault="004121C7" w:rsidP="004121C7">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Mayor sensibilidad:</w:t>
            </w:r>
            <w:r w:rsidRPr="00A00F0D">
              <w:rPr>
                <w:rFonts w:ascii="Arial" w:eastAsia="Times New Roman" w:hAnsi="Arial" w:cs="Arial"/>
                <w:color w:val="000000"/>
                <w:sz w:val="20"/>
                <w:szCs w:val="20"/>
                <w:lang w:eastAsia="es-CO"/>
              </w:rPr>
              <w:t> detecta una pistola de tamaño mediano desde 9 pulgadas de distancia; un cuchillo grande desde 6 pulgadas; hojas de afeitar y cuchillas desde 3 pulgadas de distancia; drogas envueltas en papel de aluminio y joyas pequeñas desde 1 pulgada</w:t>
            </w:r>
          </w:p>
          <w:p w:rsidR="004121C7" w:rsidRPr="00A00F0D" w:rsidRDefault="004121C7" w:rsidP="004121C7">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Auto calibración:</w:t>
            </w:r>
            <w:r w:rsidRPr="00A00F0D">
              <w:rPr>
                <w:rFonts w:ascii="Arial" w:eastAsia="Times New Roman" w:hAnsi="Arial" w:cs="Arial"/>
                <w:color w:val="000000"/>
                <w:sz w:val="20"/>
                <w:szCs w:val="20"/>
                <w:lang w:eastAsia="es-CO"/>
              </w:rPr>
              <w:t> la tecnología de microprocesador digital elimina la necesidad de ajustes de sensibilidad periódicos.</w:t>
            </w:r>
          </w:p>
          <w:p w:rsidR="004121C7" w:rsidRPr="00A00F0D" w:rsidRDefault="004121C7" w:rsidP="004121C7">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Carcasa resistente de ABS</w:t>
            </w:r>
            <w:r w:rsidRPr="00A00F0D">
              <w:rPr>
                <w:rFonts w:ascii="Arial" w:eastAsia="Times New Roman" w:hAnsi="Arial" w:cs="Arial"/>
                <w:color w:val="000000"/>
                <w:sz w:val="20"/>
                <w:szCs w:val="20"/>
                <w:lang w:eastAsia="es-CO"/>
              </w:rPr>
              <w:t> de alto impacto con compartimiento de bobina reforzado. Supera el Mil-</w:t>
            </w:r>
            <w:proofErr w:type="spellStart"/>
            <w:r w:rsidRPr="00A00F0D">
              <w:rPr>
                <w:rFonts w:ascii="Arial" w:eastAsia="Times New Roman" w:hAnsi="Arial" w:cs="Arial"/>
                <w:color w:val="000000"/>
                <w:sz w:val="20"/>
                <w:szCs w:val="20"/>
                <w:lang w:eastAsia="es-CO"/>
              </w:rPr>
              <w:t>Std</w:t>
            </w:r>
            <w:proofErr w:type="spellEnd"/>
            <w:r w:rsidRPr="00A00F0D">
              <w:rPr>
                <w:rFonts w:ascii="Arial" w:eastAsia="Times New Roman" w:hAnsi="Arial" w:cs="Arial"/>
                <w:color w:val="000000"/>
                <w:sz w:val="20"/>
                <w:szCs w:val="20"/>
                <w:lang w:eastAsia="es-CO"/>
              </w:rPr>
              <w:t xml:space="preserve"> -810F (prueba de caída) 516.5, procedimientos II y IV.</w:t>
            </w:r>
          </w:p>
          <w:p w:rsidR="004121C7" w:rsidRPr="00A00F0D" w:rsidRDefault="004121C7" w:rsidP="004121C7">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Gran superficie de escaneo de 8 pulgadas</w:t>
            </w:r>
            <w:r w:rsidRPr="00A00F0D">
              <w:rPr>
                <w:rFonts w:ascii="Arial" w:eastAsia="Times New Roman" w:hAnsi="Arial" w:cs="Arial"/>
                <w:color w:val="000000"/>
                <w:sz w:val="20"/>
                <w:szCs w:val="20"/>
                <w:lang w:eastAsia="es-CO"/>
              </w:rPr>
              <w:t> para una exploración rápida y exhaustiva.</w:t>
            </w:r>
          </w:p>
          <w:p w:rsidR="004121C7" w:rsidRPr="00A00F0D" w:rsidRDefault="004121C7" w:rsidP="004121C7">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No se requieren herramientas</w:t>
            </w:r>
            <w:r w:rsidRPr="00A00F0D">
              <w:rPr>
                <w:rFonts w:ascii="Arial" w:eastAsia="Times New Roman" w:hAnsi="Arial" w:cs="Arial"/>
                <w:color w:val="000000"/>
                <w:sz w:val="20"/>
                <w:szCs w:val="20"/>
                <w:lang w:eastAsia="es-CO"/>
              </w:rPr>
              <w:t> para cambiar la batería estándar de 9 V (incluida). Kit opcional de batería recargable disponible.</w:t>
            </w:r>
          </w:p>
          <w:p w:rsidR="004121C7" w:rsidRPr="00A00F0D" w:rsidRDefault="004121C7" w:rsidP="004121C7">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Fuerte alarma audible y LED</w:t>
            </w:r>
            <w:r w:rsidRPr="00A00F0D">
              <w:rPr>
                <w:rFonts w:ascii="Arial" w:eastAsia="Times New Roman" w:hAnsi="Arial" w:cs="Arial"/>
                <w:color w:val="000000"/>
                <w:sz w:val="20"/>
                <w:szCs w:val="20"/>
                <w:lang w:eastAsia="es-CO"/>
              </w:rPr>
              <w:t> rojo brillante indican la detección de metales.</w:t>
            </w:r>
          </w:p>
          <w:p w:rsidR="004121C7" w:rsidRPr="00A00F0D" w:rsidRDefault="004121C7" w:rsidP="004121C7">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Botón de presión momentánea</w:t>
            </w:r>
            <w:r w:rsidRPr="00A00F0D">
              <w:rPr>
                <w:rFonts w:ascii="Arial" w:eastAsia="Times New Roman" w:hAnsi="Arial" w:cs="Arial"/>
                <w:color w:val="000000"/>
                <w:sz w:val="20"/>
                <w:szCs w:val="20"/>
                <w:lang w:eastAsia="es-CO"/>
              </w:rPr>
              <w:t> ayuda a eliminar temporalmente la detección de metal ambiental en las inmediaciones como barras de acero, paredes de metal.</w:t>
            </w:r>
          </w:p>
          <w:p w:rsidR="004121C7" w:rsidRPr="00A00F0D" w:rsidRDefault="004121C7" w:rsidP="004121C7">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Indicación LED de tres colores:</w:t>
            </w:r>
            <w:r w:rsidRPr="00A00F0D">
              <w:rPr>
                <w:rFonts w:ascii="Arial" w:eastAsia="Times New Roman" w:hAnsi="Arial" w:cs="Arial"/>
                <w:color w:val="000000"/>
                <w:sz w:val="20"/>
                <w:szCs w:val="20"/>
                <w:lang w:eastAsia="es-CO"/>
              </w:rPr>
              <w:t> el LED verde indica ENCENDIDO; el LED ámbar indica batería baja: El LED rojo indica ALARMA.</w:t>
            </w:r>
          </w:p>
          <w:p w:rsidR="004121C7" w:rsidRPr="00A00F0D" w:rsidRDefault="004121C7" w:rsidP="004121C7">
            <w:pPr>
              <w:numPr>
                <w:ilvl w:val="0"/>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b/>
                <w:bCs/>
                <w:color w:val="000000"/>
                <w:sz w:val="20"/>
                <w:szCs w:val="20"/>
                <w:bdr w:val="none" w:sz="0" w:space="0" w:color="auto" w:frame="1"/>
                <w:lang w:eastAsia="es-CO"/>
              </w:rPr>
              <w:t>Temperaturas de funcionamiento:</w:t>
            </w:r>
            <w:r w:rsidRPr="00A00F0D">
              <w:rPr>
                <w:rFonts w:ascii="Arial" w:eastAsia="Times New Roman" w:hAnsi="Arial" w:cs="Arial"/>
                <w:color w:val="000000"/>
                <w:sz w:val="20"/>
                <w:szCs w:val="20"/>
                <w:lang w:eastAsia="es-CO"/>
              </w:rPr>
              <w:t> -35° C (-37° F) a 70° C (158° F)</w:t>
            </w:r>
          </w:p>
          <w:p w:rsidR="004121C7" w:rsidRPr="00A00F0D" w:rsidRDefault="004121C7" w:rsidP="004121C7">
            <w:pPr>
              <w:numPr>
                <w:ilvl w:val="0"/>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b/>
                <w:bCs/>
                <w:color w:val="000000"/>
                <w:sz w:val="20"/>
                <w:szCs w:val="20"/>
                <w:bdr w:val="none" w:sz="0" w:space="0" w:color="auto" w:frame="1"/>
                <w:shd w:val="clear" w:color="auto" w:fill="FFFFFF"/>
                <w:lang w:eastAsia="es-CO"/>
              </w:rPr>
              <w:t>Humedad</w:t>
            </w:r>
            <w:r>
              <w:rPr>
                <w:rFonts w:ascii="Arial" w:eastAsia="Times New Roman" w:hAnsi="Arial" w:cs="Arial"/>
                <w:color w:val="000000"/>
                <w:sz w:val="20"/>
                <w:szCs w:val="20"/>
                <w:lang w:eastAsia="es-CO"/>
              </w:rPr>
              <w:t xml:space="preserve">: </w:t>
            </w:r>
            <w:r w:rsidRPr="00A00F0D">
              <w:rPr>
                <w:rFonts w:ascii="Arial" w:eastAsia="Times New Roman" w:hAnsi="Arial" w:cs="Arial"/>
                <w:color w:val="000000"/>
                <w:sz w:val="20"/>
                <w:szCs w:val="20"/>
                <w:shd w:val="clear" w:color="auto" w:fill="FFFFFF"/>
                <w:lang w:eastAsia="es-CO"/>
              </w:rPr>
              <w:t>95% sin condensación</w:t>
            </w:r>
          </w:p>
          <w:p w:rsidR="004121C7" w:rsidRPr="00A00F0D" w:rsidRDefault="004121C7" w:rsidP="004121C7">
            <w:pPr>
              <w:numPr>
                <w:ilvl w:val="0"/>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b/>
                <w:bCs/>
                <w:color w:val="000000"/>
                <w:sz w:val="20"/>
                <w:szCs w:val="20"/>
                <w:bdr w:val="none" w:sz="0" w:space="0" w:color="auto" w:frame="1"/>
                <w:shd w:val="clear" w:color="auto" w:fill="FFFFFF"/>
                <w:lang w:eastAsia="es-CO"/>
              </w:rPr>
              <w:t>Frecuencia de audio</w:t>
            </w:r>
            <w:r>
              <w:rPr>
                <w:rFonts w:ascii="Arial" w:eastAsia="Times New Roman" w:hAnsi="Arial" w:cs="Arial"/>
                <w:color w:val="000000"/>
                <w:sz w:val="20"/>
                <w:szCs w:val="20"/>
                <w:shd w:val="clear" w:color="auto" w:fill="FFFFFF"/>
                <w:lang w:eastAsia="es-CO"/>
              </w:rPr>
              <w:t xml:space="preserve">: </w:t>
            </w:r>
            <w:r w:rsidRPr="00A00F0D">
              <w:rPr>
                <w:rFonts w:ascii="Arial" w:eastAsia="Times New Roman" w:hAnsi="Arial" w:cs="Arial"/>
                <w:color w:val="000000"/>
                <w:sz w:val="20"/>
                <w:szCs w:val="20"/>
                <w:shd w:val="clear" w:color="auto" w:fill="FFFFFF"/>
                <w:lang w:eastAsia="es-CO"/>
              </w:rPr>
              <w:t>Gorjeo de 2kHz </w:t>
            </w:r>
          </w:p>
          <w:p w:rsidR="004121C7" w:rsidRPr="00A00F0D" w:rsidRDefault="004121C7" w:rsidP="004121C7">
            <w:pPr>
              <w:numPr>
                <w:ilvl w:val="0"/>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b/>
                <w:bCs/>
                <w:color w:val="000000"/>
                <w:sz w:val="20"/>
                <w:szCs w:val="20"/>
                <w:bdr w:val="none" w:sz="0" w:space="0" w:color="auto" w:frame="1"/>
                <w:shd w:val="clear" w:color="auto" w:fill="FFFFFF"/>
                <w:lang w:eastAsia="es-CO"/>
              </w:rPr>
              <w:t>Ajuste</w:t>
            </w:r>
            <w:r w:rsidRPr="00A00F0D">
              <w:rPr>
                <w:rFonts w:ascii="Arial" w:eastAsia="Times New Roman" w:hAnsi="Arial" w:cs="Arial"/>
                <w:color w:val="000000"/>
                <w:sz w:val="20"/>
                <w:szCs w:val="20"/>
                <w:shd w:val="clear" w:color="auto" w:fill="FFFFFF"/>
                <w:lang w:eastAsia="es-CO"/>
              </w:rPr>
              <w:t>: Automático</w:t>
            </w:r>
          </w:p>
          <w:p w:rsidR="004121C7" w:rsidRDefault="004121C7" w:rsidP="004121C7">
            <w:pPr>
              <w:numPr>
                <w:ilvl w:val="0"/>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b/>
                <w:bCs/>
                <w:color w:val="000000"/>
                <w:sz w:val="20"/>
                <w:szCs w:val="20"/>
                <w:bdr w:val="none" w:sz="0" w:space="0" w:color="auto" w:frame="1"/>
                <w:shd w:val="clear" w:color="auto" w:fill="FFFFFF"/>
                <w:lang w:eastAsia="es-CO"/>
              </w:rPr>
              <w:t>Indicadores</w:t>
            </w:r>
            <w:r w:rsidRPr="00A00F0D">
              <w:rPr>
                <w:rFonts w:ascii="Arial" w:eastAsia="Times New Roman" w:hAnsi="Arial" w:cs="Arial"/>
                <w:color w:val="000000"/>
                <w:sz w:val="20"/>
                <w:szCs w:val="20"/>
                <w:lang w:eastAsia="es-CO"/>
              </w:rPr>
              <w:br/>
            </w:r>
            <w:r w:rsidRPr="00A00F0D">
              <w:rPr>
                <w:rFonts w:ascii="Arial" w:eastAsia="Times New Roman" w:hAnsi="Arial" w:cs="Arial"/>
                <w:color w:val="000000"/>
                <w:sz w:val="20"/>
                <w:szCs w:val="20"/>
                <w:shd w:val="clear" w:color="auto" w:fill="FFFFFF"/>
                <w:lang w:eastAsia="es-CO"/>
              </w:rPr>
              <w:t>Altavoz</w:t>
            </w:r>
            <w:r w:rsidRPr="00A00F0D">
              <w:rPr>
                <w:rFonts w:ascii="Arial" w:eastAsia="Times New Roman" w:hAnsi="Arial" w:cs="Arial"/>
                <w:color w:val="000000"/>
                <w:sz w:val="20"/>
                <w:szCs w:val="20"/>
                <w:lang w:eastAsia="es-CO"/>
              </w:rPr>
              <w:br/>
            </w:r>
            <w:r w:rsidRPr="00A00F0D">
              <w:rPr>
                <w:rFonts w:ascii="Arial" w:eastAsia="Times New Roman" w:hAnsi="Arial" w:cs="Arial"/>
                <w:color w:val="000000"/>
                <w:sz w:val="20"/>
                <w:szCs w:val="20"/>
                <w:shd w:val="clear" w:color="auto" w:fill="FFFFFF"/>
                <w:lang w:eastAsia="es-CO"/>
              </w:rPr>
              <w:t>Luces LED de alerta</w:t>
            </w:r>
          </w:p>
          <w:p w:rsidR="004121C7" w:rsidRPr="00A00F0D" w:rsidRDefault="004121C7" w:rsidP="004121C7">
            <w:pPr>
              <w:numPr>
                <w:ilvl w:val="1"/>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color w:val="000000"/>
                <w:sz w:val="20"/>
                <w:szCs w:val="20"/>
                <w:lang w:eastAsia="es-CO"/>
              </w:rPr>
              <w:t>Verde: ENCENDIDO</w:t>
            </w:r>
          </w:p>
          <w:p w:rsidR="004121C7" w:rsidRDefault="004121C7" w:rsidP="004121C7">
            <w:pPr>
              <w:numPr>
                <w:ilvl w:val="1"/>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color w:val="000000"/>
                <w:sz w:val="20"/>
                <w:szCs w:val="20"/>
                <w:lang w:eastAsia="es-CO"/>
              </w:rPr>
              <w:t>Ámbar: Batería BAJA</w:t>
            </w:r>
          </w:p>
          <w:p w:rsidR="004121C7" w:rsidRPr="00A00F0D" w:rsidRDefault="004121C7" w:rsidP="004121C7">
            <w:pPr>
              <w:numPr>
                <w:ilvl w:val="1"/>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color w:val="000000"/>
                <w:sz w:val="20"/>
                <w:szCs w:val="20"/>
                <w:lang w:eastAsia="es-CO"/>
              </w:rPr>
              <w:t>Rojo: Condición de ALARMA</w:t>
            </w:r>
          </w:p>
          <w:p w:rsidR="004121C7" w:rsidRPr="004121C7" w:rsidRDefault="004121C7" w:rsidP="004121C7">
            <w:pPr>
              <w:numPr>
                <w:ilvl w:val="0"/>
                <w:numId w:val="38"/>
              </w:numPr>
              <w:shd w:val="clear" w:color="auto" w:fill="FFFFFF"/>
              <w:spacing w:beforeAutospacing="1" w:after="0" w:afterAutospacing="1" w:line="240" w:lineRule="auto"/>
              <w:rPr>
                <w:rFonts w:eastAsia="Times New Roman" w:cs="Calibri"/>
                <w:color w:val="000000"/>
                <w:lang w:eastAsia="es-CO"/>
              </w:rPr>
            </w:pPr>
            <w:r w:rsidRPr="00A00F0D">
              <w:rPr>
                <w:rFonts w:ascii="Arial" w:eastAsia="Times New Roman" w:hAnsi="Arial" w:cs="Arial"/>
                <w:b/>
                <w:bCs/>
                <w:color w:val="000000"/>
                <w:sz w:val="20"/>
                <w:szCs w:val="20"/>
                <w:bdr w:val="none" w:sz="0" w:space="0" w:color="auto" w:frame="1"/>
                <w:shd w:val="clear" w:color="auto" w:fill="FFFFFF"/>
                <w:lang w:eastAsia="es-CO"/>
              </w:rPr>
              <w:t>Controles</w:t>
            </w:r>
            <w:r>
              <w:rPr>
                <w:rFonts w:ascii="Arial" w:eastAsia="Times New Roman" w:hAnsi="Arial" w:cs="Arial"/>
                <w:b/>
                <w:bCs/>
                <w:color w:val="000000"/>
                <w:sz w:val="20"/>
                <w:szCs w:val="20"/>
                <w:bdr w:val="none" w:sz="0" w:space="0" w:color="auto" w:frame="1"/>
                <w:shd w:val="clear" w:color="auto" w:fill="FFFFFF"/>
                <w:lang w:eastAsia="es-CO"/>
              </w:rPr>
              <w:t>:</w:t>
            </w:r>
            <w:r w:rsidRPr="00A00F0D">
              <w:rPr>
                <w:rFonts w:ascii="Arial" w:eastAsia="Times New Roman" w:hAnsi="Arial" w:cs="Arial"/>
                <w:color w:val="000000"/>
                <w:sz w:val="20"/>
                <w:szCs w:val="20"/>
                <w:shd w:val="clear" w:color="auto" w:fill="FFFFFF"/>
                <w:lang w:eastAsia="es-CO"/>
              </w:rPr>
              <w:t> Interruptor de encendido (Audible / Apagado / Silencioso) Interruptor de eliminación momentánea de interferencia</w:t>
            </w:r>
          </w:p>
          <w:p w:rsidR="00D226AA" w:rsidRPr="00D226AA" w:rsidRDefault="004121C7" w:rsidP="00D226AA">
            <w:pPr>
              <w:numPr>
                <w:ilvl w:val="0"/>
                <w:numId w:val="38"/>
              </w:numPr>
              <w:shd w:val="clear" w:color="auto" w:fill="FFFFFF"/>
              <w:spacing w:beforeAutospacing="1" w:after="0" w:afterAutospacing="1" w:line="240" w:lineRule="auto"/>
              <w:rPr>
                <w:rFonts w:eastAsia="Times New Roman" w:cs="Calibri"/>
                <w:color w:val="000000"/>
                <w:lang w:eastAsia="es-CO"/>
              </w:rPr>
            </w:pPr>
            <w:r w:rsidRPr="00A00F0D">
              <w:rPr>
                <w:rFonts w:ascii="Arial" w:eastAsia="Times New Roman" w:hAnsi="Arial" w:cs="Arial"/>
                <w:b/>
                <w:bCs/>
                <w:color w:val="000000"/>
                <w:sz w:val="20"/>
                <w:szCs w:val="20"/>
                <w:bdr w:val="none" w:sz="0" w:space="0" w:color="auto" w:frame="1"/>
                <w:shd w:val="clear" w:color="auto" w:fill="FFFFFF"/>
                <w:lang w:eastAsia="es-CO"/>
              </w:rPr>
              <w:t>Batería</w:t>
            </w:r>
            <w:r>
              <w:rPr>
                <w:rFonts w:ascii="Arial" w:eastAsia="Times New Roman" w:hAnsi="Arial" w:cs="Arial"/>
                <w:color w:val="000000"/>
                <w:sz w:val="20"/>
                <w:szCs w:val="20"/>
                <w:shd w:val="clear" w:color="auto" w:fill="FFFFFF"/>
                <w:lang w:eastAsia="es-CO"/>
              </w:rPr>
              <w:t xml:space="preserve">: </w:t>
            </w:r>
            <w:r w:rsidRPr="00A00F0D">
              <w:rPr>
                <w:rFonts w:ascii="Arial" w:eastAsia="Times New Roman" w:hAnsi="Arial" w:cs="Arial"/>
                <w:color w:val="000000"/>
                <w:sz w:val="20"/>
                <w:szCs w:val="20"/>
                <w:shd w:val="clear" w:color="auto" w:fill="FFFFFF"/>
                <w:lang w:eastAsia="es-CO"/>
              </w:rPr>
              <w:t xml:space="preserve">Una sola batería de 9 voltios proporciona hasta 100 horas de operación normal. La batería recargable </w:t>
            </w:r>
            <w:proofErr w:type="spellStart"/>
            <w:r w:rsidRPr="00A00F0D">
              <w:rPr>
                <w:rFonts w:ascii="Arial" w:eastAsia="Times New Roman" w:hAnsi="Arial" w:cs="Arial"/>
                <w:color w:val="000000"/>
                <w:sz w:val="20"/>
                <w:szCs w:val="20"/>
                <w:shd w:val="clear" w:color="auto" w:fill="FFFFFF"/>
                <w:lang w:eastAsia="es-CO"/>
              </w:rPr>
              <w:t>NiMH</w:t>
            </w:r>
            <w:proofErr w:type="spellEnd"/>
            <w:r w:rsidRPr="00A00F0D">
              <w:rPr>
                <w:rFonts w:ascii="Arial" w:eastAsia="Times New Roman" w:hAnsi="Arial" w:cs="Arial"/>
                <w:color w:val="000000"/>
                <w:sz w:val="20"/>
                <w:szCs w:val="20"/>
                <w:shd w:val="clear" w:color="auto" w:fill="FFFFFF"/>
                <w:lang w:eastAsia="es-CO"/>
              </w:rPr>
              <w:t xml:space="preserve"> opcional proporciona hasta 45 horas con una sola carga.</w:t>
            </w:r>
          </w:p>
        </w:tc>
        <w:tc>
          <w:tcPr>
            <w:tcW w:w="1134" w:type="dxa"/>
            <w:tcBorders>
              <w:top w:val="nil"/>
              <w:left w:val="nil"/>
              <w:bottom w:val="single" w:sz="4" w:space="0" w:color="auto"/>
              <w:right w:val="single" w:sz="4" w:space="0" w:color="auto"/>
            </w:tcBorders>
            <w:shd w:val="clear" w:color="auto" w:fill="auto"/>
            <w:noWrap/>
            <w:vAlign w:val="center"/>
            <w:hideMark/>
          </w:tcPr>
          <w:p w:rsidR="00D26DD2" w:rsidRPr="00645B58" w:rsidRDefault="00017B7A" w:rsidP="008412B9">
            <w:pPr>
              <w:spacing w:after="0" w:line="240" w:lineRule="auto"/>
              <w:jc w:val="center"/>
              <w:rPr>
                <w:rFonts w:eastAsia="Times New Roman" w:cs="Calibri"/>
                <w:color w:val="000000"/>
                <w:lang w:eastAsia="es-CO"/>
              </w:rPr>
            </w:pPr>
            <w:r>
              <w:rPr>
                <w:rFonts w:eastAsia="Times New Roman" w:cs="Calibri"/>
                <w:color w:val="000000"/>
                <w:lang w:eastAsia="es-CO"/>
              </w:rPr>
              <w:t>10</w:t>
            </w:r>
          </w:p>
        </w:tc>
      </w:tr>
      <w:tr w:rsidR="00D26DD2" w:rsidRPr="00645B58" w:rsidTr="0039277D">
        <w:trPr>
          <w:trHeight w:val="159"/>
        </w:trPr>
        <w:tc>
          <w:tcPr>
            <w:tcW w:w="7725" w:type="dxa"/>
            <w:tcBorders>
              <w:top w:val="nil"/>
              <w:left w:val="single" w:sz="4" w:space="0" w:color="auto"/>
              <w:bottom w:val="single" w:sz="4" w:space="0" w:color="auto"/>
              <w:right w:val="single" w:sz="4" w:space="0" w:color="auto"/>
            </w:tcBorders>
            <w:shd w:val="clear" w:color="auto" w:fill="auto"/>
            <w:vAlign w:val="center"/>
            <w:hideMark/>
          </w:tcPr>
          <w:p w:rsidR="004121C7" w:rsidRDefault="00632E29" w:rsidP="004121C7">
            <w:pPr>
              <w:pStyle w:val="NormalWeb"/>
              <w:shd w:val="clear" w:color="auto" w:fill="FFFFFF"/>
              <w:spacing w:before="0" w:beforeAutospacing="0" w:after="0" w:afterAutospacing="0" w:line="225" w:lineRule="atLeast"/>
              <w:rPr>
                <w:rFonts w:ascii="Arial" w:hAnsi="Arial" w:cs="Arial"/>
                <w:color w:val="000000"/>
                <w:sz w:val="20"/>
                <w:szCs w:val="20"/>
                <w:lang w:val="es-CO"/>
              </w:rPr>
            </w:pPr>
            <w:hyperlink r:id="rId8" w:history="1">
              <w:r w:rsidR="004121C7" w:rsidRPr="004121C7">
                <w:rPr>
                  <w:rStyle w:val="Hipervnculo"/>
                  <w:rFonts w:ascii="Arial" w:hAnsi="Arial" w:cs="Arial"/>
                  <w:b/>
                  <w:bCs/>
                  <w:color w:val="000000"/>
                  <w:sz w:val="20"/>
                  <w:szCs w:val="20"/>
                  <w:u w:val="none"/>
                  <w:bdr w:val="none" w:sz="0" w:space="0" w:color="auto" w:frame="1"/>
                  <w:lang w:val="es-CO"/>
                </w:rPr>
                <w:t>KIT DE BATERÍA RECARGABLE 100-220V</w:t>
              </w:r>
            </w:hyperlink>
          </w:p>
          <w:p w:rsidR="004121C7" w:rsidRDefault="004121C7" w:rsidP="004121C7">
            <w:pPr>
              <w:pStyle w:val="NormalWeb"/>
              <w:shd w:val="clear" w:color="auto" w:fill="FFFFFF"/>
              <w:spacing w:before="0" w:beforeAutospacing="0" w:after="0" w:afterAutospacing="0" w:line="225" w:lineRule="atLeast"/>
              <w:rPr>
                <w:rFonts w:ascii="Arial" w:hAnsi="Arial" w:cs="Arial"/>
                <w:color w:val="000000"/>
                <w:sz w:val="20"/>
                <w:szCs w:val="20"/>
                <w:lang w:val="es-CO"/>
              </w:rPr>
            </w:pPr>
          </w:p>
          <w:p w:rsidR="00D26DD2" w:rsidRPr="004121C7" w:rsidRDefault="004121C7" w:rsidP="004121C7">
            <w:pPr>
              <w:pStyle w:val="NormalWeb"/>
              <w:numPr>
                <w:ilvl w:val="0"/>
                <w:numId w:val="40"/>
              </w:numPr>
              <w:shd w:val="clear" w:color="auto" w:fill="FFFFFF"/>
              <w:spacing w:before="0" w:beforeAutospacing="0" w:after="0" w:afterAutospacing="0" w:line="225" w:lineRule="atLeast"/>
              <w:rPr>
                <w:rFonts w:ascii="Arial" w:hAnsi="Arial" w:cs="Arial"/>
                <w:color w:val="000000"/>
                <w:sz w:val="20"/>
                <w:szCs w:val="20"/>
                <w:lang w:val="es-CO"/>
              </w:rPr>
            </w:pPr>
            <w:r w:rsidRPr="004121C7">
              <w:rPr>
                <w:rFonts w:ascii="Arial" w:hAnsi="Arial" w:cs="Arial"/>
                <w:color w:val="000000"/>
                <w:sz w:val="20"/>
                <w:szCs w:val="20"/>
                <w:lang w:val="es-CO"/>
              </w:rPr>
              <w:lastRenderedPageBreak/>
              <w:t xml:space="preserve">Permite recargar sin necesidad de quitar la batería. Incluye batería de Ni-MH sin cadmio y cargador respetuosos con el medio ambiente. </w:t>
            </w:r>
          </w:p>
        </w:tc>
        <w:tc>
          <w:tcPr>
            <w:tcW w:w="1134" w:type="dxa"/>
            <w:tcBorders>
              <w:top w:val="nil"/>
              <w:left w:val="nil"/>
              <w:bottom w:val="single" w:sz="4" w:space="0" w:color="auto"/>
              <w:right w:val="single" w:sz="4" w:space="0" w:color="auto"/>
            </w:tcBorders>
            <w:shd w:val="clear" w:color="auto" w:fill="auto"/>
            <w:noWrap/>
            <w:vAlign w:val="center"/>
            <w:hideMark/>
          </w:tcPr>
          <w:p w:rsidR="00D26DD2" w:rsidRPr="00645B58" w:rsidRDefault="00017B7A" w:rsidP="008412B9">
            <w:pPr>
              <w:spacing w:after="0" w:line="240" w:lineRule="auto"/>
              <w:jc w:val="center"/>
              <w:rPr>
                <w:rFonts w:eastAsia="Times New Roman" w:cs="Calibri"/>
                <w:color w:val="000000"/>
                <w:lang w:eastAsia="es-CO"/>
              </w:rPr>
            </w:pPr>
            <w:r>
              <w:rPr>
                <w:rFonts w:eastAsia="Times New Roman" w:cs="Calibri"/>
                <w:color w:val="000000"/>
                <w:lang w:eastAsia="es-CO"/>
              </w:rPr>
              <w:lastRenderedPageBreak/>
              <w:t>10</w:t>
            </w:r>
          </w:p>
        </w:tc>
      </w:tr>
    </w:tbl>
    <w:p w:rsidR="00BF1712" w:rsidRPr="00856631" w:rsidRDefault="00BF1712" w:rsidP="00BF1712">
      <w:pPr>
        <w:pStyle w:val="Ttulo1"/>
        <w:keepLines w:val="0"/>
        <w:numPr>
          <w:ilvl w:val="0"/>
          <w:numId w:val="30"/>
        </w:numPr>
        <w:pBdr>
          <w:bottom w:val="single" w:sz="12" w:space="1" w:color="auto"/>
        </w:pBdr>
        <w:spacing w:before="240" w:after="60" w:line="240" w:lineRule="auto"/>
        <w:jc w:val="both"/>
        <w:rPr>
          <w:rFonts w:eastAsia="Arial Unicode MS"/>
          <w:b w:val="0"/>
          <w:color w:val="auto"/>
        </w:rPr>
      </w:pPr>
      <w:bookmarkStart w:id="9" w:name="_Toc7433569"/>
      <w:r w:rsidRPr="00856631">
        <w:rPr>
          <w:rFonts w:eastAsia="Arial Unicode MS"/>
          <w:color w:val="auto"/>
        </w:rPr>
        <w:t>REQUERIMIENTOS FUNCIONALES MÍNIMOS</w:t>
      </w:r>
      <w:bookmarkEnd w:id="9"/>
    </w:p>
    <w:tbl>
      <w:tblPr>
        <w:tblW w:w="9006" w:type="dxa"/>
        <w:tblInd w:w="-5" w:type="dxa"/>
        <w:tblCellMar>
          <w:left w:w="70" w:type="dxa"/>
          <w:right w:w="70" w:type="dxa"/>
        </w:tblCellMar>
        <w:tblLook w:val="04A0" w:firstRow="1" w:lastRow="0" w:firstColumn="1" w:lastColumn="0" w:noHBand="0" w:noVBand="1"/>
      </w:tblPr>
      <w:tblGrid>
        <w:gridCol w:w="2496"/>
        <w:gridCol w:w="6510"/>
      </w:tblGrid>
      <w:tr w:rsidR="00466312" w:rsidRPr="00856631" w:rsidTr="0039277D">
        <w:trPr>
          <w:trHeight w:val="445"/>
        </w:trPr>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312" w:rsidRPr="006215D8" w:rsidRDefault="00466312" w:rsidP="00466312">
            <w:pPr>
              <w:spacing w:after="0" w:line="240" w:lineRule="auto"/>
              <w:jc w:val="center"/>
              <w:rPr>
                <w:rFonts w:eastAsia="Times New Roman"/>
                <w:b/>
                <w:color w:val="000000"/>
                <w:lang w:eastAsia="es-CO"/>
              </w:rPr>
            </w:pPr>
            <w:r w:rsidRPr="006215D8">
              <w:rPr>
                <w:rFonts w:eastAsia="Times New Roman"/>
                <w:b/>
                <w:color w:val="000000"/>
                <w:lang w:eastAsia="es-CO"/>
              </w:rPr>
              <w:t>ITEM</w:t>
            </w:r>
          </w:p>
        </w:tc>
        <w:tc>
          <w:tcPr>
            <w:tcW w:w="6510" w:type="dxa"/>
            <w:tcBorders>
              <w:top w:val="single" w:sz="4" w:space="0" w:color="auto"/>
              <w:left w:val="nil"/>
              <w:bottom w:val="single" w:sz="4" w:space="0" w:color="auto"/>
              <w:right w:val="single" w:sz="4" w:space="0" w:color="auto"/>
            </w:tcBorders>
            <w:shd w:val="clear" w:color="auto" w:fill="auto"/>
            <w:vAlign w:val="center"/>
            <w:hideMark/>
          </w:tcPr>
          <w:p w:rsidR="00466312" w:rsidRPr="006215D8" w:rsidRDefault="00466312" w:rsidP="00466312">
            <w:pPr>
              <w:spacing w:after="0" w:line="240" w:lineRule="auto"/>
              <w:jc w:val="center"/>
              <w:rPr>
                <w:rFonts w:eastAsia="Times New Roman"/>
                <w:b/>
                <w:color w:val="000000"/>
                <w:lang w:eastAsia="es-CO"/>
              </w:rPr>
            </w:pPr>
            <w:r w:rsidRPr="006215D8">
              <w:rPr>
                <w:rFonts w:eastAsia="Times New Roman"/>
                <w:b/>
                <w:color w:val="000000"/>
                <w:lang w:eastAsia="es-CO"/>
              </w:rPr>
              <w:t>DESCRIPCIÓN</w:t>
            </w:r>
          </w:p>
        </w:tc>
      </w:tr>
      <w:tr w:rsidR="0039277D" w:rsidRPr="00856631" w:rsidTr="0039277D">
        <w:trPr>
          <w:trHeight w:val="445"/>
        </w:trPr>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39277D" w:rsidRPr="004121C7" w:rsidRDefault="0039277D" w:rsidP="0039277D">
            <w:pPr>
              <w:spacing w:after="0" w:line="240" w:lineRule="auto"/>
              <w:jc w:val="center"/>
              <w:rPr>
                <w:rFonts w:eastAsia="Times New Roman" w:cs="Calibri"/>
                <w:color w:val="000000"/>
                <w:lang w:eastAsia="es-CO"/>
              </w:rPr>
            </w:pPr>
            <w:r>
              <w:rPr>
                <w:rFonts w:ascii="Arial" w:eastAsia="Times New Roman" w:hAnsi="Arial" w:cs="Arial"/>
                <w:b/>
                <w:color w:val="000000"/>
                <w:sz w:val="20"/>
                <w:lang w:eastAsia="es-CO"/>
              </w:rPr>
              <w:t>GARRETT DETECTOR DE METALES MANUAL SUPER SCANNER V</w:t>
            </w:r>
          </w:p>
          <w:p w:rsidR="0039277D" w:rsidRPr="006215D8" w:rsidRDefault="0039277D" w:rsidP="00466312">
            <w:pPr>
              <w:spacing w:after="0" w:line="240" w:lineRule="auto"/>
              <w:jc w:val="center"/>
              <w:rPr>
                <w:rFonts w:eastAsia="Times New Roman"/>
                <w:b/>
                <w:color w:val="000000"/>
                <w:lang w:eastAsia="es-CO"/>
              </w:rPr>
            </w:pPr>
          </w:p>
        </w:tc>
        <w:tc>
          <w:tcPr>
            <w:tcW w:w="6510" w:type="dxa"/>
            <w:tcBorders>
              <w:top w:val="single" w:sz="4" w:space="0" w:color="auto"/>
              <w:left w:val="nil"/>
              <w:bottom w:val="single" w:sz="4" w:space="0" w:color="auto"/>
              <w:right w:val="single" w:sz="4" w:space="0" w:color="auto"/>
            </w:tcBorders>
            <w:shd w:val="clear" w:color="auto" w:fill="auto"/>
            <w:vAlign w:val="center"/>
          </w:tcPr>
          <w:p w:rsidR="0039277D" w:rsidRPr="00A00F0D" w:rsidRDefault="0039277D" w:rsidP="0039277D">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Mayor sensibilidad:</w:t>
            </w:r>
            <w:r w:rsidRPr="00A00F0D">
              <w:rPr>
                <w:rFonts w:ascii="Arial" w:eastAsia="Times New Roman" w:hAnsi="Arial" w:cs="Arial"/>
                <w:color w:val="000000"/>
                <w:sz w:val="20"/>
                <w:szCs w:val="20"/>
                <w:lang w:eastAsia="es-CO"/>
              </w:rPr>
              <w:t> detecta una pistola de tamaño mediano desde 9 pulgadas de distancia; un cuchillo grande desde 6 pulgadas; hojas de afeitar y cuchillas desde 3 pulgadas de distancia; drogas envueltas en papel de aluminio y joyas pequeñas desde 1 pulgada</w:t>
            </w:r>
          </w:p>
          <w:p w:rsidR="0039277D" w:rsidRPr="00A00F0D" w:rsidRDefault="0039277D" w:rsidP="0039277D">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Auto calibración:</w:t>
            </w:r>
            <w:r w:rsidRPr="00A00F0D">
              <w:rPr>
                <w:rFonts w:ascii="Arial" w:eastAsia="Times New Roman" w:hAnsi="Arial" w:cs="Arial"/>
                <w:color w:val="000000"/>
                <w:sz w:val="20"/>
                <w:szCs w:val="20"/>
                <w:lang w:eastAsia="es-CO"/>
              </w:rPr>
              <w:t> la tecnología de microprocesador digital elimina la necesidad de ajustes de sensibilidad periódicos.</w:t>
            </w:r>
          </w:p>
          <w:p w:rsidR="0039277D" w:rsidRPr="00A00F0D" w:rsidRDefault="0039277D" w:rsidP="0039277D">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Carcasa resistente de ABS</w:t>
            </w:r>
            <w:r w:rsidRPr="00A00F0D">
              <w:rPr>
                <w:rFonts w:ascii="Arial" w:eastAsia="Times New Roman" w:hAnsi="Arial" w:cs="Arial"/>
                <w:color w:val="000000"/>
                <w:sz w:val="20"/>
                <w:szCs w:val="20"/>
                <w:lang w:eastAsia="es-CO"/>
              </w:rPr>
              <w:t> de alto impacto con compartimiento de bobina reforzado. Supera el Mil-</w:t>
            </w:r>
            <w:proofErr w:type="spellStart"/>
            <w:r w:rsidRPr="00A00F0D">
              <w:rPr>
                <w:rFonts w:ascii="Arial" w:eastAsia="Times New Roman" w:hAnsi="Arial" w:cs="Arial"/>
                <w:color w:val="000000"/>
                <w:sz w:val="20"/>
                <w:szCs w:val="20"/>
                <w:lang w:eastAsia="es-CO"/>
              </w:rPr>
              <w:t>Std</w:t>
            </w:r>
            <w:proofErr w:type="spellEnd"/>
            <w:r w:rsidRPr="00A00F0D">
              <w:rPr>
                <w:rFonts w:ascii="Arial" w:eastAsia="Times New Roman" w:hAnsi="Arial" w:cs="Arial"/>
                <w:color w:val="000000"/>
                <w:sz w:val="20"/>
                <w:szCs w:val="20"/>
                <w:lang w:eastAsia="es-CO"/>
              </w:rPr>
              <w:t xml:space="preserve"> -810F (prueba de caída) 516.5, procedimientos II y IV.</w:t>
            </w:r>
          </w:p>
          <w:p w:rsidR="0039277D" w:rsidRPr="00A00F0D" w:rsidRDefault="0039277D" w:rsidP="0039277D">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Gran superficie de escaneo de 8 pulgadas</w:t>
            </w:r>
            <w:r w:rsidRPr="00A00F0D">
              <w:rPr>
                <w:rFonts w:ascii="Arial" w:eastAsia="Times New Roman" w:hAnsi="Arial" w:cs="Arial"/>
                <w:color w:val="000000"/>
                <w:sz w:val="20"/>
                <w:szCs w:val="20"/>
                <w:lang w:eastAsia="es-CO"/>
              </w:rPr>
              <w:t> para una exploración rápida y exhaustiva.</w:t>
            </w:r>
          </w:p>
          <w:p w:rsidR="0039277D" w:rsidRPr="00A00F0D" w:rsidRDefault="0039277D" w:rsidP="0039277D">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No se requieren herramientas</w:t>
            </w:r>
            <w:r w:rsidRPr="00A00F0D">
              <w:rPr>
                <w:rFonts w:ascii="Arial" w:eastAsia="Times New Roman" w:hAnsi="Arial" w:cs="Arial"/>
                <w:color w:val="000000"/>
                <w:sz w:val="20"/>
                <w:szCs w:val="20"/>
                <w:lang w:eastAsia="es-CO"/>
              </w:rPr>
              <w:t> para cambiar la batería estándar de 9 V (incluida). Kit opcional de batería recargable disponible.</w:t>
            </w:r>
          </w:p>
          <w:p w:rsidR="0039277D" w:rsidRPr="00A00F0D" w:rsidRDefault="0039277D" w:rsidP="0039277D">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Fuerte alarma audible y LED</w:t>
            </w:r>
            <w:r w:rsidRPr="00A00F0D">
              <w:rPr>
                <w:rFonts w:ascii="Arial" w:eastAsia="Times New Roman" w:hAnsi="Arial" w:cs="Arial"/>
                <w:color w:val="000000"/>
                <w:sz w:val="20"/>
                <w:szCs w:val="20"/>
                <w:lang w:eastAsia="es-CO"/>
              </w:rPr>
              <w:t> rojo brillante indican la detección de metales.</w:t>
            </w:r>
          </w:p>
          <w:p w:rsidR="0039277D" w:rsidRPr="00A00F0D" w:rsidRDefault="0039277D" w:rsidP="0039277D">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Botón de presión momentánea</w:t>
            </w:r>
            <w:r w:rsidRPr="00A00F0D">
              <w:rPr>
                <w:rFonts w:ascii="Arial" w:eastAsia="Times New Roman" w:hAnsi="Arial" w:cs="Arial"/>
                <w:color w:val="000000"/>
                <w:sz w:val="20"/>
                <w:szCs w:val="20"/>
                <w:lang w:eastAsia="es-CO"/>
              </w:rPr>
              <w:t> ayuda a eliminar temporalmente la detección de metal ambiental en las inmediaciones como barras de acero, paredes de metal.</w:t>
            </w:r>
          </w:p>
          <w:p w:rsidR="0039277D" w:rsidRPr="00A00F0D" w:rsidRDefault="0039277D" w:rsidP="0039277D">
            <w:pPr>
              <w:numPr>
                <w:ilvl w:val="0"/>
                <w:numId w:val="38"/>
              </w:numPr>
              <w:shd w:val="clear" w:color="auto" w:fill="FFFFFF"/>
              <w:spacing w:beforeAutospacing="1" w:after="0" w:afterAutospacing="1" w:line="240" w:lineRule="auto"/>
              <w:rPr>
                <w:rFonts w:ascii="Arial" w:eastAsia="Times New Roman" w:hAnsi="Arial" w:cs="Arial"/>
                <w:color w:val="000000"/>
                <w:sz w:val="20"/>
                <w:szCs w:val="20"/>
                <w:lang w:eastAsia="es-CO"/>
              </w:rPr>
            </w:pPr>
            <w:r w:rsidRPr="00A00F0D">
              <w:rPr>
                <w:rFonts w:ascii="Arial" w:eastAsia="Times New Roman" w:hAnsi="Arial" w:cs="Arial"/>
                <w:b/>
                <w:bCs/>
                <w:color w:val="000000"/>
                <w:sz w:val="20"/>
                <w:szCs w:val="20"/>
                <w:bdr w:val="none" w:sz="0" w:space="0" w:color="auto" w:frame="1"/>
                <w:lang w:eastAsia="es-CO"/>
              </w:rPr>
              <w:t>Indicación LED de tres colores:</w:t>
            </w:r>
            <w:r w:rsidRPr="00A00F0D">
              <w:rPr>
                <w:rFonts w:ascii="Arial" w:eastAsia="Times New Roman" w:hAnsi="Arial" w:cs="Arial"/>
                <w:color w:val="000000"/>
                <w:sz w:val="20"/>
                <w:szCs w:val="20"/>
                <w:lang w:eastAsia="es-CO"/>
              </w:rPr>
              <w:t> el LED verde indica ENCENDIDO; el LED ámbar indica batería baja: El LED rojo indica ALARMA.</w:t>
            </w:r>
          </w:p>
          <w:p w:rsidR="0039277D" w:rsidRPr="00A00F0D" w:rsidRDefault="0039277D" w:rsidP="0039277D">
            <w:pPr>
              <w:numPr>
                <w:ilvl w:val="0"/>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b/>
                <w:bCs/>
                <w:color w:val="000000"/>
                <w:sz w:val="20"/>
                <w:szCs w:val="20"/>
                <w:bdr w:val="none" w:sz="0" w:space="0" w:color="auto" w:frame="1"/>
                <w:lang w:eastAsia="es-CO"/>
              </w:rPr>
              <w:t>Temperaturas de funcionamiento:</w:t>
            </w:r>
            <w:r w:rsidRPr="00A00F0D">
              <w:rPr>
                <w:rFonts w:ascii="Arial" w:eastAsia="Times New Roman" w:hAnsi="Arial" w:cs="Arial"/>
                <w:color w:val="000000"/>
                <w:sz w:val="20"/>
                <w:szCs w:val="20"/>
                <w:lang w:eastAsia="es-CO"/>
              </w:rPr>
              <w:t> -35° C (-37° F) a 70° C (158° F)</w:t>
            </w:r>
          </w:p>
          <w:p w:rsidR="0039277D" w:rsidRPr="00A00F0D" w:rsidRDefault="0039277D" w:rsidP="0039277D">
            <w:pPr>
              <w:numPr>
                <w:ilvl w:val="0"/>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b/>
                <w:bCs/>
                <w:color w:val="000000"/>
                <w:sz w:val="20"/>
                <w:szCs w:val="20"/>
                <w:bdr w:val="none" w:sz="0" w:space="0" w:color="auto" w:frame="1"/>
                <w:shd w:val="clear" w:color="auto" w:fill="FFFFFF"/>
                <w:lang w:eastAsia="es-CO"/>
              </w:rPr>
              <w:t>Humedad</w:t>
            </w:r>
            <w:r>
              <w:rPr>
                <w:rFonts w:ascii="Arial" w:eastAsia="Times New Roman" w:hAnsi="Arial" w:cs="Arial"/>
                <w:color w:val="000000"/>
                <w:sz w:val="20"/>
                <w:szCs w:val="20"/>
                <w:lang w:eastAsia="es-CO"/>
              </w:rPr>
              <w:t xml:space="preserve">: </w:t>
            </w:r>
            <w:r w:rsidRPr="00A00F0D">
              <w:rPr>
                <w:rFonts w:ascii="Arial" w:eastAsia="Times New Roman" w:hAnsi="Arial" w:cs="Arial"/>
                <w:color w:val="000000"/>
                <w:sz w:val="20"/>
                <w:szCs w:val="20"/>
                <w:shd w:val="clear" w:color="auto" w:fill="FFFFFF"/>
                <w:lang w:eastAsia="es-CO"/>
              </w:rPr>
              <w:t>95% sin condensación</w:t>
            </w:r>
          </w:p>
          <w:p w:rsidR="0039277D" w:rsidRPr="00A00F0D" w:rsidRDefault="0039277D" w:rsidP="0039277D">
            <w:pPr>
              <w:numPr>
                <w:ilvl w:val="0"/>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b/>
                <w:bCs/>
                <w:color w:val="000000"/>
                <w:sz w:val="20"/>
                <w:szCs w:val="20"/>
                <w:bdr w:val="none" w:sz="0" w:space="0" w:color="auto" w:frame="1"/>
                <w:shd w:val="clear" w:color="auto" w:fill="FFFFFF"/>
                <w:lang w:eastAsia="es-CO"/>
              </w:rPr>
              <w:t>Frecuencia de audio</w:t>
            </w:r>
            <w:r>
              <w:rPr>
                <w:rFonts w:ascii="Arial" w:eastAsia="Times New Roman" w:hAnsi="Arial" w:cs="Arial"/>
                <w:color w:val="000000"/>
                <w:sz w:val="20"/>
                <w:szCs w:val="20"/>
                <w:shd w:val="clear" w:color="auto" w:fill="FFFFFF"/>
                <w:lang w:eastAsia="es-CO"/>
              </w:rPr>
              <w:t xml:space="preserve">: </w:t>
            </w:r>
            <w:r w:rsidRPr="00A00F0D">
              <w:rPr>
                <w:rFonts w:ascii="Arial" w:eastAsia="Times New Roman" w:hAnsi="Arial" w:cs="Arial"/>
                <w:color w:val="000000"/>
                <w:sz w:val="20"/>
                <w:szCs w:val="20"/>
                <w:shd w:val="clear" w:color="auto" w:fill="FFFFFF"/>
                <w:lang w:eastAsia="es-CO"/>
              </w:rPr>
              <w:t>Gorjeo de 2kHz </w:t>
            </w:r>
          </w:p>
          <w:p w:rsidR="0039277D" w:rsidRPr="00A00F0D" w:rsidRDefault="0039277D" w:rsidP="0039277D">
            <w:pPr>
              <w:numPr>
                <w:ilvl w:val="0"/>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b/>
                <w:bCs/>
                <w:color w:val="000000"/>
                <w:sz w:val="20"/>
                <w:szCs w:val="20"/>
                <w:bdr w:val="none" w:sz="0" w:space="0" w:color="auto" w:frame="1"/>
                <w:shd w:val="clear" w:color="auto" w:fill="FFFFFF"/>
                <w:lang w:eastAsia="es-CO"/>
              </w:rPr>
              <w:t>Ajuste</w:t>
            </w:r>
            <w:r w:rsidRPr="00A00F0D">
              <w:rPr>
                <w:rFonts w:ascii="Arial" w:eastAsia="Times New Roman" w:hAnsi="Arial" w:cs="Arial"/>
                <w:color w:val="000000"/>
                <w:sz w:val="20"/>
                <w:szCs w:val="20"/>
                <w:shd w:val="clear" w:color="auto" w:fill="FFFFFF"/>
                <w:lang w:eastAsia="es-CO"/>
              </w:rPr>
              <w:t>: Automático</w:t>
            </w:r>
          </w:p>
          <w:p w:rsidR="0039277D" w:rsidRDefault="0039277D" w:rsidP="0039277D">
            <w:pPr>
              <w:numPr>
                <w:ilvl w:val="0"/>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b/>
                <w:bCs/>
                <w:color w:val="000000"/>
                <w:sz w:val="20"/>
                <w:szCs w:val="20"/>
                <w:bdr w:val="none" w:sz="0" w:space="0" w:color="auto" w:frame="1"/>
                <w:shd w:val="clear" w:color="auto" w:fill="FFFFFF"/>
                <w:lang w:eastAsia="es-CO"/>
              </w:rPr>
              <w:t>Indicadores</w:t>
            </w:r>
            <w:r w:rsidRPr="00A00F0D">
              <w:rPr>
                <w:rFonts w:ascii="Arial" w:eastAsia="Times New Roman" w:hAnsi="Arial" w:cs="Arial"/>
                <w:color w:val="000000"/>
                <w:sz w:val="20"/>
                <w:szCs w:val="20"/>
                <w:lang w:eastAsia="es-CO"/>
              </w:rPr>
              <w:br/>
            </w:r>
            <w:r w:rsidRPr="00A00F0D">
              <w:rPr>
                <w:rFonts w:ascii="Arial" w:eastAsia="Times New Roman" w:hAnsi="Arial" w:cs="Arial"/>
                <w:color w:val="000000"/>
                <w:sz w:val="20"/>
                <w:szCs w:val="20"/>
                <w:shd w:val="clear" w:color="auto" w:fill="FFFFFF"/>
                <w:lang w:eastAsia="es-CO"/>
              </w:rPr>
              <w:t>Altavoz</w:t>
            </w:r>
            <w:r w:rsidRPr="00A00F0D">
              <w:rPr>
                <w:rFonts w:ascii="Arial" w:eastAsia="Times New Roman" w:hAnsi="Arial" w:cs="Arial"/>
                <w:color w:val="000000"/>
                <w:sz w:val="20"/>
                <w:szCs w:val="20"/>
                <w:lang w:eastAsia="es-CO"/>
              </w:rPr>
              <w:br/>
            </w:r>
            <w:r w:rsidRPr="00A00F0D">
              <w:rPr>
                <w:rFonts w:ascii="Arial" w:eastAsia="Times New Roman" w:hAnsi="Arial" w:cs="Arial"/>
                <w:color w:val="000000"/>
                <w:sz w:val="20"/>
                <w:szCs w:val="20"/>
                <w:shd w:val="clear" w:color="auto" w:fill="FFFFFF"/>
                <w:lang w:eastAsia="es-CO"/>
              </w:rPr>
              <w:t>Luces LED de alerta</w:t>
            </w:r>
          </w:p>
          <w:p w:rsidR="0039277D" w:rsidRPr="00A00F0D" w:rsidRDefault="0039277D" w:rsidP="0039277D">
            <w:pPr>
              <w:numPr>
                <w:ilvl w:val="1"/>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color w:val="000000"/>
                <w:sz w:val="20"/>
                <w:szCs w:val="20"/>
                <w:lang w:eastAsia="es-CO"/>
              </w:rPr>
              <w:t>Verde: ENCENDIDO</w:t>
            </w:r>
          </w:p>
          <w:p w:rsidR="0039277D" w:rsidRDefault="0039277D" w:rsidP="0039277D">
            <w:pPr>
              <w:numPr>
                <w:ilvl w:val="1"/>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color w:val="000000"/>
                <w:sz w:val="20"/>
                <w:szCs w:val="20"/>
                <w:lang w:eastAsia="es-CO"/>
              </w:rPr>
              <w:t>Ámbar: Batería BAJA</w:t>
            </w:r>
          </w:p>
          <w:p w:rsidR="0039277D" w:rsidRPr="00A00F0D" w:rsidRDefault="0039277D" w:rsidP="0039277D">
            <w:pPr>
              <w:numPr>
                <w:ilvl w:val="1"/>
                <w:numId w:val="38"/>
              </w:numPr>
              <w:shd w:val="clear" w:color="auto" w:fill="FFFFFF"/>
              <w:spacing w:beforeAutospacing="1" w:after="0" w:afterAutospacing="1" w:line="240" w:lineRule="auto"/>
              <w:rPr>
                <w:rFonts w:ascii="Times New Roman" w:eastAsia="Times New Roman" w:hAnsi="Times New Roman"/>
                <w:sz w:val="24"/>
                <w:szCs w:val="24"/>
                <w:lang w:eastAsia="es-CO"/>
              </w:rPr>
            </w:pPr>
            <w:r w:rsidRPr="00A00F0D">
              <w:rPr>
                <w:rFonts w:ascii="Arial" w:eastAsia="Times New Roman" w:hAnsi="Arial" w:cs="Arial"/>
                <w:color w:val="000000"/>
                <w:sz w:val="20"/>
                <w:szCs w:val="20"/>
                <w:lang w:eastAsia="es-CO"/>
              </w:rPr>
              <w:t>Rojo: Condición de ALARMA</w:t>
            </w:r>
          </w:p>
          <w:p w:rsidR="0039277D" w:rsidRPr="004121C7" w:rsidRDefault="0039277D" w:rsidP="0039277D">
            <w:pPr>
              <w:numPr>
                <w:ilvl w:val="0"/>
                <w:numId w:val="38"/>
              </w:numPr>
              <w:shd w:val="clear" w:color="auto" w:fill="FFFFFF"/>
              <w:spacing w:beforeAutospacing="1" w:after="0" w:afterAutospacing="1" w:line="240" w:lineRule="auto"/>
              <w:rPr>
                <w:rFonts w:eastAsia="Times New Roman" w:cs="Calibri"/>
                <w:color w:val="000000"/>
                <w:lang w:eastAsia="es-CO"/>
              </w:rPr>
            </w:pPr>
            <w:r w:rsidRPr="00A00F0D">
              <w:rPr>
                <w:rFonts w:ascii="Arial" w:eastAsia="Times New Roman" w:hAnsi="Arial" w:cs="Arial"/>
                <w:b/>
                <w:bCs/>
                <w:color w:val="000000"/>
                <w:sz w:val="20"/>
                <w:szCs w:val="20"/>
                <w:bdr w:val="none" w:sz="0" w:space="0" w:color="auto" w:frame="1"/>
                <w:shd w:val="clear" w:color="auto" w:fill="FFFFFF"/>
                <w:lang w:eastAsia="es-CO"/>
              </w:rPr>
              <w:t>Controles</w:t>
            </w:r>
            <w:r>
              <w:rPr>
                <w:rFonts w:ascii="Arial" w:eastAsia="Times New Roman" w:hAnsi="Arial" w:cs="Arial"/>
                <w:b/>
                <w:bCs/>
                <w:color w:val="000000"/>
                <w:sz w:val="20"/>
                <w:szCs w:val="20"/>
                <w:bdr w:val="none" w:sz="0" w:space="0" w:color="auto" w:frame="1"/>
                <w:shd w:val="clear" w:color="auto" w:fill="FFFFFF"/>
                <w:lang w:eastAsia="es-CO"/>
              </w:rPr>
              <w:t>:</w:t>
            </w:r>
            <w:r w:rsidRPr="00A00F0D">
              <w:rPr>
                <w:rFonts w:ascii="Arial" w:eastAsia="Times New Roman" w:hAnsi="Arial" w:cs="Arial"/>
                <w:color w:val="000000"/>
                <w:sz w:val="20"/>
                <w:szCs w:val="20"/>
                <w:shd w:val="clear" w:color="auto" w:fill="FFFFFF"/>
                <w:lang w:eastAsia="es-CO"/>
              </w:rPr>
              <w:t> Interruptor de encendido (Audible / Apagado / Silencioso) Interruptor de eliminación momentánea de interferencia</w:t>
            </w:r>
          </w:p>
          <w:p w:rsidR="0039277D" w:rsidRPr="006215D8" w:rsidRDefault="0039277D" w:rsidP="0039277D">
            <w:pPr>
              <w:numPr>
                <w:ilvl w:val="0"/>
                <w:numId w:val="38"/>
              </w:numPr>
              <w:shd w:val="clear" w:color="auto" w:fill="FFFFFF"/>
              <w:spacing w:beforeAutospacing="1" w:after="0" w:afterAutospacing="1" w:line="240" w:lineRule="auto"/>
              <w:rPr>
                <w:rFonts w:eastAsia="Times New Roman"/>
                <w:b/>
                <w:color w:val="000000"/>
                <w:lang w:eastAsia="es-CO"/>
              </w:rPr>
            </w:pPr>
            <w:r w:rsidRPr="00A00F0D">
              <w:rPr>
                <w:rFonts w:ascii="Arial" w:eastAsia="Times New Roman" w:hAnsi="Arial" w:cs="Arial"/>
                <w:b/>
                <w:bCs/>
                <w:color w:val="000000"/>
                <w:sz w:val="20"/>
                <w:szCs w:val="20"/>
                <w:bdr w:val="none" w:sz="0" w:space="0" w:color="auto" w:frame="1"/>
                <w:shd w:val="clear" w:color="auto" w:fill="FFFFFF"/>
                <w:lang w:eastAsia="es-CO"/>
              </w:rPr>
              <w:lastRenderedPageBreak/>
              <w:t>Batería</w:t>
            </w:r>
            <w:r>
              <w:rPr>
                <w:rFonts w:ascii="Arial" w:eastAsia="Times New Roman" w:hAnsi="Arial" w:cs="Arial"/>
                <w:color w:val="000000"/>
                <w:sz w:val="20"/>
                <w:szCs w:val="20"/>
                <w:shd w:val="clear" w:color="auto" w:fill="FFFFFF"/>
                <w:lang w:eastAsia="es-CO"/>
              </w:rPr>
              <w:t xml:space="preserve">: </w:t>
            </w:r>
            <w:r w:rsidRPr="00A00F0D">
              <w:rPr>
                <w:rFonts w:ascii="Arial" w:eastAsia="Times New Roman" w:hAnsi="Arial" w:cs="Arial"/>
                <w:color w:val="000000"/>
                <w:sz w:val="20"/>
                <w:szCs w:val="20"/>
                <w:shd w:val="clear" w:color="auto" w:fill="FFFFFF"/>
                <w:lang w:eastAsia="es-CO"/>
              </w:rPr>
              <w:t xml:space="preserve">Una sola batería de 9 voltios proporciona hasta 100 horas de operación normal. La batería recargable </w:t>
            </w:r>
            <w:proofErr w:type="spellStart"/>
            <w:r w:rsidRPr="00A00F0D">
              <w:rPr>
                <w:rFonts w:ascii="Arial" w:eastAsia="Times New Roman" w:hAnsi="Arial" w:cs="Arial"/>
                <w:color w:val="000000"/>
                <w:sz w:val="20"/>
                <w:szCs w:val="20"/>
                <w:shd w:val="clear" w:color="auto" w:fill="FFFFFF"/>
                <w:lang w:eastAsia="es-CO"/>
              </w:rPr>
              <w:t>NiMH</w:t>
            </w:r>
            <w:proofErr w:type="spellEnd"/>
            <w:r w:rsidRPr="00A00F0D">
              <w:rPr>
                <w:rFonts w:ascii="Arial" w:eastAsia="Times New Roman" w:hAnsi="Arial" w:cs="Arial"/>
                <w:color w:val="000000"/>
                <w:sz w:val="20"/>
                <w:szCs w:val="20"/>
                <w:shd w:val="clear" w:color="auto" w:fill="FFFFFF"/>
                <w:lang w:eastAsia="es-CO"/>
              </w:rPr>
              <w:t xml:space="preserve"> opcional proporciona hasta 45 horas con una sola carga</w:t>
            </w:r>
            <w:r>
              <w:rPr>
                <w:rFonts w:ascii="Arial" w:eastAsia="Times New Roman" w:hAnsi="Arial" w:cs="Arial"/>
                <w:color w:val="000000"/>
                <w:sz w:val="20"/>
                <w:szCs w:val="20"/>
                <w:shd w:val="clear" w:color="auto" w:fill="FFFFFF"/>
                <w:lang w:eastAsia="es-CO"/>
              </w:rPr>
              <w:t>.</w:t>
            </w:r>
          </w:p>
        </w:tc>
      </w:tr>
      <w:tr w:rsidR="00466312" w:rsidRPr="00856631" w:rsidTr="0039277D">
        <w:trPr>
          <w:trHeight w:val="584"/>
        </w:trPr>
        <w:tc>
          <w:tcPr>
            <w:tcW w:w="2496" w:type="dxa"/>
            <w:tcBorders>
              <w:top w:val="nil"/>
              <w:left w:val="single" w:sz="4" w:space="0" w:color="auto"/>
              <w:bottom w:val="single" w:sz="4" w:space="0" w:color="auto"/>
              <w:right w:val="single" w:sz="4" w:space="0" w:color="auto"/>
            </w:tcBorders>
            <w:shd w:val="clear" w:color="auto" w:fill="auto"/>
            <w:vAlign w:val="center"/>
            <w:hideMark/>
          </w:tcPr>
          <w:p w:rsidR="0039277D" w:rsidRDefault="00632E29" w:rsidP="0039277D">
            <w:pPr>
              <w:pStyle w:val="NormalWeb"/>
              <w:shd w:val="clear" w:color="auto" w:fill="FFFFFF"/>
              <w:spacing w:before="0" w:beforeAutospacing="0" w:after="0" w:afterAutospacing="0" w:line="225" w:lineRule="atLeast"/>
              <w:rPr>
                <w:rFonts w:ascii="Arial" w:hAnsi="Arial" w:cs="Arial"/>
                <w:color w:val="000000"/>
                <w:sz w:val="20"/>
                <w:szCs w:val="20"/>
                <w:lang w:val="es-CO"/>
              </w:rPr>
            </w:pPr>
            <w:hyperlink r:id="rId9" w:history="1">
              <w:r w:rsidR="0039277D" w:rsidRPr="004121C7">
                <w:rPr>
                  <w:rStyle w:val="Hipervnculo"/>
                  <w:rFonts w:ascii="Arial" w:hAnsi="Arial" w:cs="Arial"/>
                  <w:b/>
                  <w:bCs/>
                  <w:color w:val="000000"/>
                  <w:sz w:val="20"/>
                  <w:szCs w:val="20"/>
                  <w:u w:val="none"/>
                  <w:bdr w:val="none" w:sz="0" w:space="0" w:color="auto" w:frame="1"/>
                  <w:lang w:val="es-CO"/>
                </w:rPr>
                <w:t>KIT DE BATERÍA RECARGABLE 100-220V</w:t>
              </w:r>
            </w:hyperlink>
          </w:p>
          <w:p w:rsidR="00466312" w:rsidRPr="006215D8" w:rsidRDefault="00466312" w:rsidP="006215D8">
            <w:pPr>
              <w:spacing w:after="0" w:line="240" w:lineRule="auto"/>
              <w:jc w:val="center"/>
              <w:rPr>
                <w:rFonts w:eastAsia="Times New Roman" w:cs="Calibri"/>
                <w:color w:val="000000"/>
                <w:lang w:eastAsia="es-CO"/>
              </w:rPr>
            </w:pPr>
          </w:p>
        </w:tc>
        <w:tc>
          <w:tcPr>
            <w:tcW w:w="6510" w:type="dxa"/>
            <w:tcBorders>
              <w:top w:val="nil"/>
              <w:left w:val="nil"/>
              <w:bottom w:val="single" w:sz="4" w:space="0" w:color="auto"/>
              <w:right w:val="single" w:sz="4" w:space="0" w:color="auto"/>
            </w:tcBorders>
            <w:shd w:val="clear" w:color="auto" w:fill="auto"/>
            <w:vAlign w:val="center"/>
            <w:hideMark/>
          </w:tcPr>
          <w:p w:rsidR="0039277D" w:rsidRPr="006215D8" w:rsidRDefault="0039277D" w:rsidP="0039277D">
            <w:pPr>
              <w:numPr>
                <w:ilvl w:val="0"/>
                <w:numId w:val="38"/>
              </w:numPr>
              <w:shd w:val="clear" w:color="auto" w:fill="FFFFFF"/>
              <w:spacing w:beforeAutospacing="1" w:after="0" w:afterAutospacing="1" w:line="240" w:lineRule="auto"/>
              <w:rPr>
                <w:rFonts w:eastAsia="Times New Roman" w:cs="Calibri"/>
                <w:color w:val="000000"/>
                <w:lang w:eastAsia="es-CO"/>
              </w:rPr>
            </w:pPr>
            <w:r w:rsidRPr="004121C7">
              <w:rPr>
                <w:rFonts w:ascii="Arial" w:hAnsi="Arial" w:cs="Arial"/>
                <w:color w:val="000000"/>
                <w:sz w:val="20"/>
                <w:szCs w:val="20"/>
              </w:rPr>
              <w:t>Permite recargar sin necesidad de quitar la batería. Incluye batería de Ni-MH sin cadmio y cargador respetuosos con el medio ambiente.</w:t>
            </w:r>
          </w:p>
        </w:tc>
      </w:tr>
    </w:tbl>
    <w:p w:rsidR="00BF1712" w:rsidRPr="00856631" w:rsidRDefault="00BF1712" w:rsidP="00BF1712">
      <w:pPr>
        <w:pStyle w:val="Ttulo1"/>
        <w:keepLines w:val="0"/>
        <w:numPr>
          <w:ilvl w:val="0"/>
          <w:numId w:val="30"/>
        </w:numPr>
        <w:pBdr>
          <w:bottom w:val="single" w:sz="12" w:space="1" w:color="auto"/>
        </w:pBdr>
        <w:spacing w:before="240" w:after="60" w:line="240" w:lineRule="auto"/>
        <w:jc w:val="both"/>
        <w:rPr>
          <w:rFonts w:eastAsia="Arial Unicode MS"/>
          <w:b w:val="0"/>
          <w:color w:val="auto"/>
        </w:rPr>
      </w:pPr>
      <w:bookmarkStart w:id="10" w:name="_Toc7433570"/>
      <w:r w:rsidRPr="00856631">
        <w:rPr>
          <w:rFonts w:eastAsia="Arial Unicode MS"/>
          <w:color w:val="auto"/>
        </w:rPr>
        <w:t>PROPUESTA ECONÓMICA</w:t>
      </w:r>
      <w:bookmarkEnd w:id="10"/>
    </w:p>
    <w:p w:rsidR="00BF1712" w:rsidRDefault="00BF1712" w:rsidP="00BF1712">
      <w:pPr>
        <w:widowControl w:val="0"/>
        <w:autoSpaceDE w:val="0"/>
        <w:autoSpaceDN w:val="0"/>
        <w:adjustRightInd w:val="0"/>
        <w:jc w:val="both"/>
        <w:rPr>
          <w:rFonts w:ascii="Arial" w:eastAsia="Times New Roman" w:hAnsi="Arial" w:cs="Arial"/>
          <w:color w:val="000000"/>
        </w:rPr>
      </w:pPr>
      <w:r w:rsidRPr="00A17BC6">
        <w:rPr>
          <w:rFonts w:ascii="Arial" w:eastAsia="Times New Roman" w:hAnsi="Arial" w:cs="Arial"/>
          <w:color w:val="000000"/>
        </w:rPr>
        <w:t>Para la propuesta económica de la</w:t>
      </w:r>
      <w:r w:rsidR="00D26DD2">
        <w:rPr>
          <w:rFonts w:ascii="Arial" w:eastAsia="Times New Roman" w:hAnsi="Arial" w:cs="Arial"/>
          <w:color w:val="000000"/>
        </w:rPr>
        <w:t xml:space="preserve"> actividad descrita</w:t>
      </w:r>
      <w:r w:rsidRPr="00A17BC6">
        <w:rPr>
          <w:rFonts w:ascii="Arial" w:eastAsia="Times New Roman" w:hAnsi="Arial" w:cs="Arial"/>
          <w:color w:val="000000"/>
        </w:rPr>
        <w:t xml:space="preserve"> anteriormente se debe diligenciar la siguiente tabla.</w:t>
      </w:r>
    </w:p>
    <w:tbl>
      <w:tblPr>
        <w:tblW w:w="8637" w:type="dxa"/>
        <w:jc w:val="center"/>
        <w:tblCellMar>
          <w:left w:w="70" w:type="dxa"/>
          <w:right w:w="70" w:type="dxa"/>
        </w:tblCellMar>
        <w:tblLook w:val="04A0" w:firstRow="1" w:lastRow="0" w:firstColumn="1" w:lastColumn="0" w:noHBand="0" w:noVBand="1"/>
      </w:tblPr>
      <w:tblGrid>
        <w:gridCol w:w="608"/>
        <w:gridCol w:w="1198"/>
        <w:gridCol w:w="2810"/>
        <w:gridCol w:w="1470"/>
        <w:gridCol w:w="1134"/>
        <w:gridCol w:w="1417"/>
      </w:tblGrid>
      <w:tr w:rsidR="00466312" w:rsidRPr="00856631" w:rsidTr="00017B7A">
        <w:trPr>
          <w:trHeight w:val="190"/>
          <w:jc w:val="center"/>
        </w:trPr>
        <w:tc>
          <w:tcPr>
            <w:tcW w:w="608"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rsidR="00466312" w:rsidRPr="00856631" w:rsidRDefault="00466312" w:rsidP="00466312">
            <w:pPr>
              <w:spacing w:after="0" w:line="240" w:lineRule="auto"/>
              <w:jc w:val="center"/>
              <w:rPr>
                <w:rFonts w:eastAsia="Times New Roman"/>
                <w:b/>
                <w:bCs/>
                <w:color w:val="000000"/>
                <w:lang w:eastAsia="es-CO"/>
              </w:rPr>
            </w:pPr>
            <w:r w:rsidRPr="00856631">
              <w:rPr>
                <w:rFonts w:eastAsia="Times New Roman"/>
                <w:b/>
                <w:bCs/>
                <w:color w:val="000000"/>
                <w:lang w:eastAsia="es-CO"/>
              </w:rPr>
              <w:t>ITEM</w:t>
            </w:r>
          </w:p>
        </w:tc>
        <w:tc>
          <w:tcPr>
            <w:tcW w:w="1198" w:type="dxa"/>
            <w:tcBorders>
              <w:top w:val="single" w:sz="8" w:space="0" w:color="auto"/>
              <w:left w:val="nil"/>
              <w:bottom w:val="single" w:sz="4" w:space="0" w:color="auto"/>
              <w:right w:val="single" w:sz="4" w:space="0" w:color="auto"/>
            </w:tcBorders>
            <w:shd w:val="clear" w:color="000000" w:fill="FFFFFF"/>
            <w:vAlign w:val="center"/>
            <w:hideMark/>
          </w:tcPr>
          <w:p w:rsidR="00466312" w:rsidRPr="00856631" w:rsidRDefault="00466312" w:rsidP="00466312">
            <w:pPr>
              <w:spacing w:after="0" w:line="240" w:lineRule="auto"/>
              <w:jc w:val="center"/>
              <w:rPr>
                <w:rFonts w:eastAsia="Times New Roman"/>
                <w:b/>
                <w:bCs/>
                <w:color w:val="000000"/>
                <w:lang w:eastAsia="es-CO"/>
              </w:rPr>
            </w:pPr>
            <w:r w:rsidRPr="00856631">
              <w:rPr>
                <w:rFonts w:eastAsia="Times New Roman"/>
                <w:b/>
                <w:bCs/>
                <w:color w:val="000000"/>
                <w:lang w:eastAsia="es-CO"/>
              </w:rPr>
              <w:t>CANTIDAD</w:t>
            </w:r>
          </w:p>
        </w:tc>
        <w:tc>
          <w:tcPr>
            <w:tcW w:w="2810" w:type="dxa"/>
            <w:tcBorders>
              <w:top w:val="single" w:sz="8" w:space="0" w:color="auto"/>
              <w:left w:val="nil"/>
              <w:bottom w:val="single" w:sz="4" w:space="0" w:color="auto"/>
              <w:right w:val="single" w:sz="4" w:space="0" w:color="auto"/>
            </w:tcBorders>
            <w:shd w:val="clear" w:color="000000" w:fill="FFFFFF"/>
            <w:vAlign w:val="center"/>
            <w:hideMark/>
          </w:tcPr>
          <w:p w:rsidR="00466312" w:rsidRPr="00856631" w:rsidRDefault="00466312" w:rsidP="00466312">
            <w:pPr>
              <w:spacing w:after="0" w:line="240" w:lineRule="auto"/>
              <w:jc w:val="center"/>
              <w:rPr>
                <w:rFonts w:eastAsia="Times New Roman"/>
                <w:b/>
                <w:bCs/>
                <w:color w:val="000000"/>
                <w:lang w:eastAsia="es-CO"/>
              </w:rPr>
            </w:pPr>
            <w:r w:rsidRPr="00856631">
              <w:rPr>
                <w:rFonts w:eastAsia="Times New Roman"/>
                <w:b/>
                <w:bCs/>
                <w:color w:val="000000"/>
                <w:lang w:eastAsia="es-CO"/>
              </w:rPr>
              <w:t>COMPONENTE</w:t>
            </w:r>
          </w:p>
        </w:tc>
        <w:tc>
          <w:tcPr>
            <w:tcW w:w="1470" w:type="dxa"/>
            <w:tcBorders>
              <w:top w:val="single" w:sz="8" w:space="0" w:color="auto"/>
              <w:left w:val="nil"/>
              <w:bottom w:val="single" w:sz="4" w:space="0" w:color="auto"/>
              <w:right w:val="single" w:sz="4" w:space="0" w:color="auto"/>
            </w:tcBorders>
            <w:shd w:val="clear" w:color="000000" w:fill="FFFFFF"/>
            <w:vAlign w:val="center"/>
            <w:hideMark/>
          </w:tcPr>
          <w:p w:rsidR="00466312" w:rsidRPr="00856631" w:rsidRDefault="00466312" w:rsidP="00466312">
            <w:pPr>
              <w:spacing w:after="0" w:line="240" w:lineRule="auto"/>
              <w:jc w:val="center"/>
              <w:rPr>
                <w:rFonts w:eastAsia="Times New Roman"/>
                <w:b/>
                <w:bCs/>
                <w:color w:val="000000"/>
                <w:lang w:eastAsia="es-CO"/>
              </w:rPr>
            </w:pPr>
            <w:r w:rsidRPr="00856631">
              <w:rPr>
                <w:rFonts w:eastAsia="Times New Roman"/>
                <w:b/>
                <w:bCs/>
                <w:color w:val="000000"/>
                <w:lang w:eastAsia="es-CO"/>
              </w:rPr>
              <w:t>VALOR UNITARIO</w:t>
            </w:r>
          </w:p>
        </w:tc>
        <w:tc>
          <w:tcPr>
            <w:tcW w:w="1134" w:type="dxa"/>
            <w:tcBorders>
              <w:top w:val="single" w:sz="8" w:space="0" w:color="auto"/>
              <w:left w:val="nil"/>
              <w:bottom w:val="single" w:sz="4" w:space="0" w:color="auto"/>
              <w:right w:val="single" w:sz="4" w:space="0" w:color="auto"/>
            </w:tcBorders>
            <w:shd w:val="clear" w:color="000000" w:fill="FFFFFF"/>
            <w:vAlign w:val="center"/>
            <w:hideMark/>
          </w:tcPr>
          <w:p w:rsidR="00466312" w:rsidRPr="00856631" w:rsidRDefault="00466312" w:rsidP="00466312">
            <w:pPr>
              <w:spacing w:after="0" w:line="240" w:lineRule="auto"/>
              <w:jc w:val="center"/>
              <w:rPr>
                <w:rFonts w:eastAsia="Times New Roman"/>
                <w:b/>
                <w:bCs/>
                <w:color w:val="000000"/>
                <w:lang w:eastAsia="es-CO"/>
              </w:rPr>
            </w:pPr>
            <w:r w:rsidRPr="00856631">
              <w:rPr>
                <w:rFonts w:eastAsia="Times New Roman"/>
                <w:b/>
                <w:bCs/>
                <w:color w:val="000000"/>
                <w:lang w:eastAsia="es-CO"/>
              </w:rPr>
              <w:t>IVA</w:t>
            </w:r>
          </w:p>
        </w:tc>
        <w:tc>
          <w:tcPr>
            <w:tcW w:w="1417" w:type="dxa"/>
            <w:tcBorders>
              <w:top w:val="single" w:sz="8" w:space="0" w:color="auto"/>
              <w:left w:val="nil"/>
              <w:bottom w:val="single" w:sz="4" w:space="0" w:color="auto"/>
              <w:right w:val="single" w:sz="8" w:space="0" w:color="auto"/>
            </w:tcBorders>
            <w:shd w:val="clear" w:color="000000" w:fill="FFFFFF"/>
            <w:vAlign w:val="center"/>
            <w:hideMark/>
          </w:tcPr>
          <w:p w:rsidR="00466312" w:rsidRPr="00856631" w:rsidRDefault="00466312" w:rsidP="00466312">
            <w:pPr>
              <w:spacing w:after="0" w:line="240" w:lineRule="auto"/>
              <w:jc w:val="center"/>
              <w:rPr>
                <w:rFonts w:eastAsia="Times New Roman"/>
                <w:b/>
                <w:bCs/>
                <w:color w:val="000000"/>
                <w:lang w:eastAsia="es-CO"/>
              </w:rPr>
            </w:pPr>
            <w:r w:rsidRPr="00856631">
              <w:rPr>
                <w:rFonts w:eastAsia="Times New Roman"/>
                <w:b/>
                <w:bCs/>
                <w:color w:val="000000"/>
                <w:lang w:eastAsia="es-CO"/>
              </w:rPr>
              <w:t>VALOR TOTAL</w:t>
            </w:r>
          </w:p>
        </w:tc>
      </w:tr>
      <w:tr w:rsidR="004F1B4B" w:rsidRPr="00856631" w:rsidTr="00017B7A">
        <w:trPr>
          <w:trHeight w:val="651"/>
          <w:jc w:val="center"/>
        </w:trPr>
        <w:tc>
          <w:tcPr>
            <w:tcW w:w="608" w:type="dxa"/>
            <w:tcBorders>
              <w:top w:val="nil"/>
              <w:left w:val="single" w:sz="8" w:space="0" w:color="auto"/>
              <w:bottom w:val="single" w:sz="4" w:space="0" w:color="auto"/>
              <w:right w:val="single" w:sz="4" w:space="0" w:color="auto"/>
            </w:tcBorders>
            <w:shd w:val="clear" w:color="auto" w:fill="auto"/>
            <w:noWrap/>
            <w:vAlign w:val="center"/>
            <w:hideMark/>
          </w:tcPr>
          <w:p w:rsidR="004F1B4B" w:rsidRPr="00856631" w:rsidRDefault="004F1B4B" w:rsidP="004F1B4B">
            <w:pPr>
              <w:spacing w:after="0" w:line="240" w:lineRule="auto"/>
              <w:jc w:val="center"/>
              <w:rPr>
                <w:rFonts w:eastAsia="Times New Roman"/>
                <w:color w:val="000000"/>
                <w:lang w:eastAsia="es-CO"/>
              </w:rPr>
            </w:pPr>
            <w:r w:rsidRPr="00856631">
              <w:rPr>
                <w:rFonts w:eastAsia="Times New Roman"/>
                <w:color w:val="000000"/>
                <w:lang w:eastAsia="es-CO"/>
              </w:rPr>
              <w:t>1</w:t>
            </w:r>
          </w:p>
        </w:tc>
        <w:tc>
          <w:tcPr>
            <w:tcW w:w="1198" w:type="dxa"/>
            <w:tcBorders>
              <w:top w:val="nil"/>
              <w:left w:val="nil"/>
              <w:bottom w:val="single" w:sz="4" w:space="0" w:color="auto"/>
              <w:right w:val="single" w:sz="4" w:space="0" w:color="auto"/>
            </w:tcBorders>
            <w:shd w:val="clear" w:color="auto" w:fill="auto"/>
            <w:vAlign w:val="center"/>
            <w:hideMark/>
          </w:tcPr>
          <w:p w:rsidR="004F1B4B" w:rsidRPr="00856631" w:rsidRDefault="00017B7A" w:rsidP="004F1B4B">
            <w:pPr>
              <w:spacing w:after="0" w:line="240" w:lineRule="auto"/>
              <w:jc w:val="center"/>
              <w:rPr>
                <w:rFonts w:eastAsia="Times New Roman"/>
                <w:color w:val="000000"/>
                <w:lang w:eastAsia="es-CO"/>
              </w:rPr>
            </w:pPr>
            <w:r>
              <w:rPr>
                <w:rFonts w:eastAsia="Times New Roman"/>
                <w:color w:val="000000"/>
                <w:lang w:eastAsia="es-CO"/>
              </w:rPr>
              <w:t>10</w:t>
            </w:r>
          </w:p>
        </w:tc>
        <w:tc>
          <w:tcPr>
            <w:tcW w:w="2810" w:type="dxa"/>
            <w:tcBorders>
              <w:top w:val="nil"/>
              <w:left w:val="nil"/>
              <w:bottom w:val="single" w:sz="4" w:space="0" w:color="auto"/>
              <w:right w:val="single" w:sz="4" w:space="0" w:color="auto"/>
            </w:tcBorders>
            <w:shd w:val="clear" w:color="auto" w:fill="auto"/>
            <w:vAlign w:val="center"/>
            <w:hideMark/>
          </w:tcPr>
          <w:p w:rsidR="005D298D" w:rsidRDefault="005D298D" w:rsidP="004121C7">
            <w:pPr>
              <w:spacing w:after="0" w:line="240" w:lineRule="auto"/>
              <w:jc w:val="center"/>
              <w:rPr>
                <w:rFonts w:ascii="Arial" w:eastAsia="Times New Roman" w:hAnsi="Arial" w:cs="Arial"/>
                <w:b/>
                <w:color w:val="000000"/>
                <w:sz w:val="20"/>
                <w:lang w:eastAsia="es-CO"/>
              </w:rPr>
            </w:pPr>
          </w:p>
          <w:p w:rsidR="004121C7" w:rsidRPr="004121C7" w:rsidRDefault="004121C7" w:rsidP="004121C7">
            <w:pPr>
              <w:spacing w:after="0" w:line="240" w:lineRule="auto"/>
              <w:jc w:val="center"/>
              <w:rPr>
                <w:rFonts w:eastAsia="Times New Roman" w:cs="Calibri"/>
                <w:color w:val="000000"/>
                <w:lang w:eastAsia="es-CO"/>
              </w:rPr>
            </w:pPr>
            <w:r>
              <w:rPr>
                <w:rFonts w:ascii="Arial" w:eastAsia="Times New Roman" w:hAnsi="Arial" w:cs="Arial"/>
                <w:b/>
                <w:color w:val="000000"/>
                <w:sz w:val="20"/>
                <w:lang w:eastAsia="es-CO"/>
              </w:rPr>
              <w:t>GARRETT DETECTOR DE METALES MANUAL SUPER SCANNER V</w:t>
            </w:r>
          </w:p>
          <w:p w:rsidR="004F1B4B" w:rsidRPr="007C348C" w:rsidRDefault="004F1B4B" w:rsidP="004F1B4B">
            <w:pPr>
              <w:spacing w:after="0" w:line="240" w:lineRule="auto"/>
              <w:jc w:val="center"/>
              <w:rPr>
                <w:rFonts w:eastAsia="Times New Roman"/>
                <w:color w:val="000000"/>
                <w:lang w:eastAsia="es-CO"/>
              </w:rPr>
            </w:pPr>
          </w:p>
        </w:tc>
        <w:tc>
          <w:tcPr>
            <w:tcW w:w="1470" w:type="dxa"/>
            <w:tcBorders>
              <w:top w:val="nil"/>
              <w:left w:val="nil"/>
              <w:bottom w:val="single" w:sz="4" w:space="0" w:color="auto"/>
              <w:right w:val="single" w:sz="4" w:space="0" w:color="auto"/>
            </w:tcBorders>
            <w:shd w:val="clear" w:color="auto" w:fill="auto"/>
            <w:noWrap/>
            <w:vAlign w:val="center"/>
            <w:hideMark/>
          </w:tcPr>
          <w:p w:rsidR="004F1B4B" w:rsidRPr="00856631" w:rsidRDefault="004F1B4B" w:rsidP="004F1B4B">
            <w:pPr>
              <w:spacing w:after="0" w:line="240" w:lineRule="auto"/>
              <w:rPr>
                <w:rFonts w:eastAsia="Times New Roman"/>
                <w:color w:val="000000"/>
                <w:lang w:eastAsia="es-CO"/>
              </w:rPr>
            </w:pPr>
            <w:r w:rsidRPr="00856631">
              <w:rPr>
                <w:rFonts w:eastAsia="Times New Roman"/>
                <w:color w:val="000000"/>
                <w:lang w:eastAsia="es-CO"/>
              </w:rPr>
              <w:t>$</w:t>
            </w:r>
          </w:p>
        </w:tc>
        <w:tc>
          <w:tcPr>
            <w:tcW w:w="1134" w:type="dxa"/>
            <w:tcBorders>
              <w:top w:val="nil"/>
              <w:left w:val="nil"/>
              <w:bottom w:val="single" w:sz="4" w:space="0" w:color="auto"/>
              <w:right w:val="single" w:sz="4" w:space="0" w:color="auto"/>
            </w:tcBorders>
            <w:shd w:val="clear" w:color="auto" w:fill="auto"/>
            <w:noWrap/>
            <w:vAlign w:val="center"/>
            <w:hideMark/>
          </w:tcPr>
          <w:p w:rsidR="004F1B4B" w:rsidRPr="00856631" w:rsidRDefault="004F1B4B" w:rsidP="004F1B4B">
            <w:pPr>
              <w:spacing w:after="0" w:line="240" w:lineRule="auto"/>
              <w:rPr>
                <w:rFonts w:eastAsia="Times New Roman"/>
                <w:color w:val="000000"/>
                <w:lang w:eastAsia="es-CO"/>
              </w:rPr>
            </w:pPr>
            <w:r w:rsidRPr="00856631">
              <w:rPr>
                <w:rFonts w:eastAsia="Times New Roman"/>
                <w:color w:val="000000"/>
                <w:lang w:eastAsia="es-CO"/>
              </w:rPr>
              <w:t>$</w:t>
            </w:r>
          </w:p>
        </w:tc>
        <w:tc>
          <w:tcPr>
            <w:tcW w:w="1417" w:type="dxa"/>
            <w:tcBorders>
              <w:top w:val="nil"/>
              <w:left w:val="nil"/>
              <w:bottom w:val="single" w:sz="4" w:space="0" w:color="auto"/>
              <w:right w:val="single" w:sz="8" w:space="0" w:color="auto"/>
            </w:tcBorders>
            <w:shd w:val="clear" w:color="auto" w:fill="auto"/>
            <w:noWrap/>
            <w:vAlign w:val="center"/>
            <w:hideMark/>
          </w:tcPr>
          <w:p w:rsidR="004F1B4B" w:rsidRPr="00856631" w:rsidRDefault="004F1B4B" w:rsidP="004F1B4B">
            <w:pPr>
              <w:spacing w:after="0" w:line="240" w:lineRule="auto"/>
              <w:rPr>
                <w:rFonts w:eastAsia="Times New Roman"/>
                <w:color w:val="000000"/>
                <w:lang w:eastAsia="es-CO"/>
              </w:rPr>
            </w:pPr>
            <w:r w:rsidRPr="00856631">
              <w:rPr>
                <w:rFonts w:eastAsia="Times New Roman"/>
                <w:color w:val="000000"/>
                <w:lang w:eastAsia="es-CO"/>
              </w:rPr>
              <w:t>$</w:t>
            </w:r>
          </w:p>
        </w:tc>
      </w:tr>
      <w:tr w:rsidR="004F1B4B" w:rsidRPr="00856631" w:rsidTr="00017B7A">
        <w:trPr>
          <w:trHeight w:val="523"/>
          <w:jc w:val="center"/>
        </w:trPr>
        <w:tc>
          <w:tcPr>
            <w:tcW w:w="608" w:type="dxa"/>
            <w:tcBorders>
              <w:top w:val="nil"/>
              <w:left w:val="single" w:sz="8" w:space="0" w:color="auto"/>
              <w:bottom w:val="single" w:sz="4" w:space="0" w:color="auto"/>
              <w:right w:val="single" w:sz="4" w:space="0" w:color="auto"/>
            </w:tcBorders>
            <w:shd w:val="clear" w:color="auto" w:fill="auto"/>
            <w:noWrap/>
            <w:vAlign w:val="center"/>
            <w:hideMark/>
          </w:tcPr>
          <w:p w:rsidR="004F1B4B" w:rsidRPr="00856631" w:rsidRDefault="004F1B4B" w:rsidP="004F1B4B">
            <w:pPr>
              <w:spacing w:after="0" w:line="240" w:lineRule="auto"/>
              <w:jc w:val="center"/>
              <w:rPr>
                <w:rFonts w:eastAsia="Times New Roman"/>
                <w:color w:val="000000"/>
                <w:lang w:eastAsia="es-CO"/>
              </w:rPr>
            </w:pPr>
            <w:r w:rsidRPr="00856631">
              <w:rPr>
                <w:rFonts w:eastAsia="Times New Roman"/>
                <w:color w:val="000000"/>
                <w:lang w:eastAsia="es-CO"/>
              </w:rPr>
              <w:t>2</w:t>
            </w:r>
          </w:p>
        </w:tc>
        <w:tc>
          <w:tcPr>
            <w:tcW w:w="1198" w:type="dxa"/>
            <w:tcBorders>
              <w:top w:val="nil"/>
              <w:left w:val="nil"/>
              <w:bottom w:val="single" w:sz="4" w:space="0" w:color="auto"/>
              <w:right w:val="single" w:sz="4" w:space="0" w:color="auto"/>
            </w:tcBorders>
            <w:shd w:val="clear" w:color="auto" w:fill="auto"/>
            <w:vAlign w:val="center"/>
            <w:hideMark/>
          </w:tcPr>
          <w:p w:rsidR="004F1B4B" w:rsidRPr="00856631" w:rsidRDefault="00017B7A" w:rsidP="004F1B4B">
            <w:pPr>
              <w:spacing w:after="0" w:line="240" w:lineRule="auto"/>
              <w:jc w:val="center"/>
              <w:rPr>
                <w:rFonts w:eastAsia="Times New Roman"/>
                <w:color w:val="000000"/>
                <w:lang w:eastAsia="es-CO"/>
              </w:rPr>
            </w:pPr>
            <w:r>
              <w:rPr>
                <w:rFonts w:eastAsia="Times New Roman"/>
                <w:color w:val="000000"/>
                <w:lang w:eastAsia="es-CO"/>
              </w:rPr>
              <w:t>10</w:t>
            </w:r>
          </w:p>
        </w:tc>
        <w:tc>
          <w:tcPr>
            <w:tcW w:w="2810" w:type="dxa"/>
            <w:tcBorders>
              <w:top w:val="nil"/>
              <w:left w:val="nil"/>
              <w:bottom w:val="single" w:sz="4" w:space="0" w:color="auto"/>
              <w:right w:val="single" w:sz="4" w:space="0" w:color="auto"/>
            </w:tcBorders>
            <w:shd w:val="clear" w:color="auto" w:fill="auto"/>
            <w:vAlign w:val="center"/>
            <w:hideMark/>
          </w:tcPr>
          <w:p w:rsidR="005D298D" w:rsidRPr="005D298D" w:rsidRDefault="005D298D" w:rsidP="005D298D">
            <w:pPr>
              <w:pStyle w:val="NormalWeb"/>
              <w:shd w:val="clear" w:color="auto" w:fill="FFFFFF"/>
              <w:spacing w:before="0" w:beforeAutospacing="0" w:after="0" w:afterAutospacing="0" w:line="225" w:lineRule="atLeast"/>
              <w:jc w:val="center"/>
              <w:rPr>
                <w:rFonts w:ascii="Arial" w:hAnsi="Arial" w:cs="Arial"/>
                <w:b/>
                <w:sz w:val="22"/>
              </w:rPr>
            </w:pPr>
          </w:p>
          <w:p w:rsidR="005D298D" w:rsidRPr="005D298D" w:rsidRDefault="005D298D" w:rsidP="005D298D">
            <w:pPr>
              <w:pStyle w:val="NormalWeb"/>
              <w:shd w:val="clear" w:color="auto" w:fill="FFFFFF"/>
              <w:spacing w:before="0" w:beforeAutospacing="0" w:after="0" w:afterAutospacing="0" w:line="225" w:lineRule="atLeast"/>
              <w:jc w:val="center"/>
              <w:rPr>
                <w:rFonts w:ascii="Arial" w:hAnsi="Arial" w:cs="Arial"/>
                <w:b/>
                <w:sz w:val="20"/>
              </w:rPr>
            </w:pPr>
            <w:r w:rsidRPr="005D298D">
              <w:rPr>
                <w:rFonts w:ascii="Arial" w:hAnsi="Arial" w:cs="Arial"/>
                <w:b/>
                <w:sz w:val="20"/>
              </w:rPr>
              <w:t>KIT BARERIA RECARGABLE 100-220V</w:t>
            </w:r>
          </w:p>
          <w:p w:rsidR="004F1B4B" w:rsidRPr="00856631" w:rsidRDefault="004F1B4B" w:rsidP="005D298D">
            <w:pPr>
              <w:pStyle w:val="NormalWeb"/>
              <w:shd w:val="clear" w:color="auto" w:fill="FFFFFF"/>
              <w:spacing w:before="0" w:beforeAutospacing="0" w:after="0" w:afterAutospacing="0" w:line="225" w:lineRule="atLeast"/>
              <w:rPr>
                <w:color w:val="000000"/>
                <w:lang w:eastAsia="es-CO"/>
              </w:rPr>
            </w:pPr>
          </w:p>
        </w:tc>
        <w:tc>
          <w:tcPr>
            <w:tcW w:w="1470" w:type="dxa"/>
            <w:tcBorders>
              <w:top w:val="nil"/>
              <w:left w:val="nil"/>
              <w:bottom w:val="single" w:sz="4" w:space="0" w:color="auto"/>
              <w:right w:val="single" w:sz="4" w:space="0" w:color="auto"/>
            </w:tcBorders>
            <w:shd w:val="clear" w:color="auto" w:fill="auto"/>
            <w:noWrap/>
            <w:vAlign w:val="center"/>
            <w:hideMark/>
          </w:tcPr>
          <w:p w:rsidR="004F1B4B" w:rsidRPr="00856631" w:rsidRDefault="004F1B4B" w:rsidP="004F1B4B">
            <w:pPr>
              <w:spacing w:after="0" w:line="240" w:lineRule="auto"/>
              <w:rPr>
                <w:rFonts w:eastAsia="Times New Roman"/>
                <w:color w:val="000000"/>
                <w:lang w:eastAsia="es-CO"/>
              </w:rPr>
            </w:pPr>
            <w:r w:rsidRPr="00856631">
              <w:rPr>
                <w:rFonts w:eastAsia="Times New Roman"/>
                <w:color w:val="000000"/>
                <w:lang w:eastAsia="es-CO"/>
              </w:rPr>
              <w:t>$</w:t>
            </w:r>
          </w:p>
        </w:tc>
        <w:tc>
          <w:tcPr>
            <w:tcW w:w="1134" w:type="dxa"/>
            <w:tcBorders>
              <w:top w:val="nil"/>
              <w:left w:val="nil"/>
              <w:bottom w:val="single" w:sz="4" w:space="0" w:color="auto"/>
              <w:right w:val="single" w:sz="4" w:space="0" w:color="auto"/>
            </w:tcBorders>
            <w:shd w:val="clear" w:color="auto" w:fill="auto"/>
            <w:noWrap/>
            <w:vAlign w:val="center"/>
            <w:hideMark/>
          </w:tcPr>
          <w:p w:rsidR="004F1B4B" w:rsidRPr="00856631" w:rsidRDefault="004F1B4B" w:rsidP="004F1B4B">
            <w:pPr>
              <w:spacing w:after="0" w:line="240" w:lineRule="auto"/>
              <w:rPr>
                <w:rFonts w:eastAsia="Times New Roman"/>
                <w:color w:val="000000"/>
                <w:lang w:eastAsia="es-CO"/>
              </w:rPr>
            </w:pPr>
            <w:r w:rsidRPr="00856631">
              <w:rPr>
                <w:rFonts w:eastAsia="Times New Roman"/>
                <w:color w:val="000000"/>
                <w:lang w:eastAsia="es-CO"/>
              </w:rPr>
              <w:t>$</w:t>
            </w:r>
          </w:p>
        </w:tc>
        <w:tc>
          <w:tcPr>
            <w:tcW w:w="1417" w:type="dxa"/>
            <w:tcBorders>
              <w:top w:val="nil"/>
              <w:left w:val="nil"/>
              <w:bottom w:val="single" w:sz="4" w:space="0" w:color="auto"/>
              <w:right w:val="single" w:sz="8" w:space="0" w:color="auto"/>
            </w:tcBorders>
            <w:shd w:val="clear" w:color="auto" w:fill="auto"/>
            <w:noWrap/>
            <w:vAlign w:val="center"/>
            <w:hideMark/>
          </w:tcPr>
          <w:p w:rsidR="004F1B4B" w:rsidRPr="00856631" w:rsidRDefault="004F1B4B" w:rsidP="004F1B4B">
            <w:pPr>
              <w:spacing w:after="0" w:line="240" w:lineRule="auto"/>
              <w:rPr>
                <w:rFonts w:eastAsia="Times New Roman"/>
                <w:color w:val="000000"/>
                <w:lang w:eastAsia="es-CO"/>
              </w:rPr>
            </w:pPr>
            <w:r w:rsidRPr="00856631">
              <w:rPr>
                <w:rFonts w:eastAsia="Times New Roman"/>
                <w:color w:val="000000"/>
                <w:lang w:eastAsia="es-CO"/>
              </w:rPr>
              <w:t>$</w:t>
            </w:r>
          </w:p>
        </w:tc>
      </w:tr>
    </w:tbl>
    <w:p w:rsidR="004F1B4B" w:rsidRDefault="004F1B4B" w:rsidP="00BF1712">
      <w:pPr>
        <w:widowControl w:val="0"/>
        <w:autoSpaceDE w:val="0"/>
        <w:autoSpaceDN w:val="0"/>
        <w:adjustRightInd w:val="0"/>
        <w:jc w:val="both"/>
        <w:rPr>
          <w:rFonts w:ascii="Arial" w:eastAsia="Times New Roman" w:hAnsi="Arial" w:cs="Arial"/>
          <w:color w:val="000000"/>
        </w:rPr>
      </w:pPr>
    </w:p>
    <w:p w:rsidR="00BF1712" w:rsidRPr="00A17BC6" w:rsidRDefault="00BF1712" w:rsidP="00BF1712">
      <w:pPr>
        <w:widowControl w:val="0"/>
        <w:autoSpaceDE w:val="0"/>
        <w:autoSpaceDN w:val="0"/>
        <w:adjustRightInd w:val="0"/>
        <w:jc w:val="both"/>
        <w:rPr>
          <w:rFonts w:ascii="Arial" w:eastAsia="Times New Roman" w:hAnsi="Arial" w:cs="Arial"/>
          <w:color w:val="000000"/>
        </w:rPr>
      </w:pPr>
      <w:r w:rsidRPr="00A17BC6">
        <w:rPr>
          <w:rFonts w:ascii="Arial" w:eastAsia="Times New Roman" w:hAnsi="Arial" w:cs="Arial"/>
          <w:color w:val="000000"/>
        </w:rPr>
        <w:t xml:space="preserve">En la propuesta, el </w:t>
      </w:r>
      <w:r w:rsidR="00A54E10" w:rsidRPr="00A17BC6">
        <w:rPr>
          <w:rFonts w:ascii="Arial" w:eastAsia="Times New Roman" w:hAnsi="Arial" w:cs="Arial"/>
          <w:color w:val="000000"/>
        </w:rPr>
        <w:t>contratista</w:t>
      </w:r>
      <w:r w:rsidRPr="00A17BC6">
        <w:rPr>
          <w:rFonts w:ascii="Arial" w:eastAsia="Times New Roman" w:hAnsi="Arial" w:cs="Arial"/>
          <w:color w:val="000000"/>
        </w:rPr>
        <w:t xml:space="preserve"> debe especificar los tiempos máximos de entrega o reposición y garantía para cada uno de los </w:t>
      </w:r>
      <w:r w:rsidR="007C348C">
        <w:rPr>
          <w:rFonts w:ascii="Arial" w:eastAsia="Times New Roman" w:hAnsi="Arial" w:cs="Arial"/>
          <w:color w:val="000000"/>
        </w:rPr>
        <w:t>elementos</w:t>
      </w:r>
      <w:r w:rsidRPr="00A17BC6">
        <w:rPr>
          <w:rFonts w:ascii="Arial" w:eastAsia="Times New Roman" w:hAnsi="Arial" w:cs="Arial"/>
          <w:color w:val="000000"/>
        </w:rPr>
        <w:t>.</w:t>
      </w:r>
    </w:p>
    <w:p w:rsidR="00BF1712" w:rsidRPr="00856631" w:rsidRDefault="00BF1712" w:rsidP="00BF1712">
      <w:pPr>
        <w:pStyle w:val="Ttulo1"/>
        <w:keepLines w:val="0"/>
        <w:numPr>
          <w:ilvl w:val="0"/>
          <w:numId w:val="30"/>
        </w:numPr>
        <w:pBdr>
          <w:bottom w:val="single" w:sz="12" w:space="1" w:color="auto"/>
        </w:pBdr>
        <w:spacing w:before="240" w:after="60" w:line="240" w:lineRule="auto"/>
        <w:jc w:val="both"/>
        <w:rPr>
          <w:rFonts w:eastAsia="Arial Unicode MS"/>
          <w:b w:val="0"/>
          <w:color w:val="auto"/>
        </w:rPr>
      </w:pPr>
      <w:r w:rsidRPr="00856631">
        <w:rPr>
          <w:rFonts w:eastAsia="Arial Unicode MS"/>
          <w:color w:val="auto"/>
        </w:rPr>
        <w:tab/>
      </w:r>
      <w:bookmarkStart w:id="11" w:name="_Toc7433571"/>
      <w:r w:rsidRPr="00856631">
        <w:rPr>
          <w:rFonts w:eastAsia="Arial Unicode MS"/>
          <w:color w:val="auto"/>
        </w:rPr>
        <w:t>PLAZO DE ENTREGA</w:t>
      </w:r>
      <w:bookmarkEnd w:id="11"/>
    </w:p>
    <w:p w:rsidR="00E87992" w:rsidRPr="005D298D" w:rsidRDefault="00BF1712" w:rsidP="005D298D">
      <w:pPr>
        <w:widowControl w:val="0"/>
        <w:autoSpaceDE w:val="0"/>
        <w:autoSpaceDN w:val="0"/>
        <w:adjustRightInd w:val="0"/>
        <w:jc w:val="both"/>
        <w:rPr>
          <w:rFonts w:ascii="Arial" w:eastAsia="Times New Roman" w:hAnsi="Arial" w:cs="Arial"/>
          <w:color w:val="000000"/>
        </w:rPr>
      </w:pPr>
      <w:r w:rsidRPr="00A17BC6">
        <w:rPr>
          <w:rFonts w:ascii="Arial" w:eastAsia="Times New Roman" w:hAnsi="Arial" w:cs="Arial"/>
          <w:color w:val="000000"/>
        </w:rPr>
        <w:t xml:space="preserve">El plazo de entrega </w:t>
      </w:r>
      <w:r w:rsidR="001E376D">
        <w:rPr>
          <w:rFonts w:ascii="Arial" w:eastAsia="Times New Roman" w:hAnsi="Arial" w:cs="Arial"/>
          <w:color w:val="000000"/>
        </w:rPr>
        <w:t xml:space="preserve">es de </w:t>
      </w:r>
      <w:r w:rsidR="004121C7">
        <w:rPr>
          <w:rFonts w:ascii="Arial" w:eastAsia="Times New Roman" w:hAnsi="Arial" w:cs="Arial"/>
          <w:color w:val="000000"/>
        </w:rPr>
        <w:t>treinta</w:t>
      </w:r>
      <w:r w:rsidR="001E376D">
        <w:rPr>
          <w:rFonts w:ascii="Arial" w:eastAsia="Times New Roman" w:hAnsi="Arial" w:cs="Arial"/>
          <w:color w:val="000000"/>
        </w:rPr>
        <w:t xml:space="preserve"> (</w:t>
      </w:r>
      <w:r w:rsidR="004121C7">
        <w:rPr>
          <w:rFonts w:ascii="Arial" w:eastAsia="Times New Roman" w:hAnsi="Arial" w:cs="Arial"/>
          <w:color w:val="000000"/>
        </w:rPr>
        <w:t>30</w:t>
      </w:r>
      <w:r w:rsidR="00A54E10" w:rsidRPr="00A17BC6">
        <w:rPr>
          <w:rFonts w:ascii="Arial" w:eastAsia="Times New Roman" w:hAnsi="Arial" w:cs="Arial"/>
          <w:color w:val="000000"/>
        </w:rPr>
        <w:t>)</w:t>
      </w:r>
      <w:r w:rsidRPr="00A17BC6">
        <w:rPr>
          <w:rFonts w:ascii="Arial" w:eastAsia="Times New Roman" w:hAnsi="Arial" w:cs="Arial"/>
          <w:color w:val="000000"/>
        </w:rPr>
        <w:t xml:space="preserve"> días calendario.</w:t>
      </w:r>
      <w:r w:rsidR="00036E37" w:rsidRPr="00856631">
        <w:rPr>
          <w:rFonts w:ascii="Arial" w:hAnsi="Arial" w:cs="Arial"/>
          <w:sz w:val="18"/>
          <w:szCs w:val="18"/>
        </w:rPr>
        <w:t xml:space="preserve"> </w:t>
      </w:r>
    </w:p>
    <w:p w:rsidR="00036E37" w:rsidRPr="00856631" w:rsidRDefault="00036E37" w:rsidP="00036E37">
      <w:pPr>
        <w:spacing w:after="0"/>
        <w:rPr>
          <w:rFonts w:ascii="Arial" w:hAnsi="Arial" w:cs="Arial"/>
          <w:sz w:val="18"/>
          <w:szCs w:val="18"/>
        </w:rPr>
      </w:pPr>
      <w:r w:rsidRPr="00856631">
        <w:rPr>
          <w:rFonts w:ascii="Arial" w:hAnsi="Arial" w:cs="Arial"/>
          <w:sz w:val="18"/>
          <w:szCs w:val="18"/>
        </w:rPr>
        <w:t xml:space="preserve">            </w:t>
      </w:r>
      <w:r w:rsidRPr="00856631">
        <w:rPr>
          <w:rFonts w:ascii="Arial" w:hAnsi="Arial" w:cs="Arial"/>
          <w:sz w:val="18"/>
          <w:szCs w:val="18"/>
        </w:rPr>
        <w:tab/>
      </w:r>
    </w:p>
    <w:p w:rsidR="00D03910" w:rsidRPr="00856631" w:rsidRDefault="00D03910" w:rsidP="00036E37">
      <w:pPr>
        <w:spacing w:after="0"/>
        <w:rPr>
          <w:rFonts w:ascii="Arial" w:hAnsi="Arial" w:cs="Arial"/>
          <w:b/>
          <w:bCs/>
          <w:sz w:val="18"/>
          <w:szCs w:val="18"/>
        </w:rPr>
      </w:pPr>
    </w:p>
    <w:p w:rsidR="00BF1F7D" w:rsidRPr="00856631" w:rsidRDefault="00BF1F7D" w:rsidP="00254FC4">
      <w:pPr>
        <w:spacing w:after="0" w:line="240" w:lineRule="auto"/>
        <w:rPr>
          <w:rFonts w:ascii="Arial" w:hAnsi="Arial" w:cs="Arial"/>
          <w:sz w:val="18"/>
          <w:szCs w:val="18"/>
          <w:lang w:val="es-ES"/>
        </w:rPr>
      </w:pPr>
    </w:p>
    <w:sectPr w:rsidR="00BF1F7D" w:rsidRPr="00856631" w:rsidSect="00C8634A">
      <w:headerReference w:type="default" r:id="rId10"/>
      <w:footerReference w:type="default" r:id="rId11"/>
      <w:type w:val="continuous"/>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E29" w:rsidRDefault="00632E29" w:rsidP="00EF4D73">
      <w:pPr>
        <w:spacing w:after="0" w:line="240" w:lineRule="auto"/>
      </w:pPr>
      <w:r>
        <w:separator/>
      </w:r>
    </w:p>
  </w:endnote>
  <w:endnote w:type="continuationSeparator" w:id="0">
    <w:p w:rsidR="00632E29" w:rsidRDefault="00632E29" w:rsidP="00EF4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A0" w:rsidRDefault="00C34ED5" w:rsidP="00AC6ED6">
    <w:pPr>
      <w:pStyle w:val="Piedepgina"/>
      <w:jc w:val="center"/>
    </w:pPr>
    <w:r w:rsidRPr="002F02CC">
      <w:rPr>
        <w:noProof/>
        <w:lang w:eastAsia="es-CO"/>
      </w:rPr>
      <w:drawing>
        <wp:inline distT="0" distB="0" distL="0" distR="0">
          <wp:extent cx="2047875" cy="228600"/>
          <wp:effectExtent l="0" t="0" r="0" b="0"/>
          <wp:docPr id="5"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228600"/>
                  </a:xfrm>
                  <a:prstGeom prst="rect">
                    <a:avLst/>
                  </a:prstGeom>
                  <a:noFill/>
                  <a:ln>
                    <a:noFill/>
                  </a:ln>
                </pic:spPr>
              </pic:pic>
            </a:graphicData>
          </a:graphic>
        </wp:inline>
      </w:drawing>
    </w:r>
  </w:p>
  <w:p w:rsidR="00B877A0" w:rsidRPr="00FA353C" w:rsidRDefault="00B877A0" w:rsidP="00AC6ED6">
    <w:pPr>
      <w:pStyle w:val="Piedepgina"/>
      <w:jc w:val="center"/>
    </w:pPr>
    <w:r w:rsidRPr="00FA353C">
      <w:t>Carrera 7 No.</w:t>
    </w:r>
    <w:r w:rsidR="00C8634A">
      <w:t xml:space="preserve"> </w:t>
    </w:r>
    <w:r w:rsidRPr="00FA353C">
      <w:t xml:space="preserve"> 8 – 6 8   Edificio Nuevo del Congreso</w:t>
    </w:r>
  </w:p>
  <w:p w:rsidR="00B877A0" w:rsidRPr="00FA353C" w:rsidRDefault="00B877A0" w:rsidP="00AC6ED6">
    <w:pPr>
      <w:pStyle w:val="Piedepgina"/>
      <w:jc w:val="center"/>
    </w:pPr>
    <w:r w:rsidRPr="00FA353C">
      <w:t>Of. 208 B. Tel: 3</w:t>
    </w:r>
    <w:r w:rsidR="00C8634A">
      <w:t>8</w:t>
    </w:r>
    <w:r w:rsidRPr="00FA353C">
      <w:t xml:space="preserve">2325 3 </w:t>
    </w:r>
  </w:p>
  <w:p w:rsidR="00B877A0" w:rsidRPr="00FA353C" w:rsidRDefault="00B877A0" w:rsidP="00AC6ED6">
    <w:pPr>
      <w:pStyle w:val="Piedepgina"/>
      <w:jc w:val="center"/>
    </w:pPr>
    <w:r w:rsidRPr="00FA353C">
      <w:t>www.senado.gov.co</w:t>
    </w:r>
  </w:p>
  <w:p w:rsidR="00B877A0" w:rsidRPr="00075C2F" w:rsidRDefault="00B877A0">
    <w:pPr>
      <w:pStyle w:val="Piedepgina"/>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E29" w:rsidRDefault="00632E29" w:rsidP="00EF4D73">
      <w:pPr>
        <w:spacing w:after="0" w:line="240" w:lineRule="auto"/>
      </w:pPr>
      <w:r>
        <w:separator/>
      </w:r>
    </w:p>
  </w:footnote>
  <w:footnote w:type="continuationSeparator" w:id="0">
    <w:p w:rsidR="00632E29" w:rsidRDefault="00632E29" w:rsidP="00EF4D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5536"/>
      <w:gridCol w:w="1273"/>
    </w:tblGrid>
    <w:tr w:rsidR="00B877A0" w:rsidRPr="00A85D90" w:rsidTr="00707531">
      <w:trPr>
        <w:trHeight w:val="551"/>
      </w:trPr>
      <w:tc>
        <w:tcPr>
          <w:tcW w:w="2269" w:type="dxa"/>
          <w:vMerge w:val="restart"/>
          <w:tcBorders>
            <w:top w:val="single" w:sz="4" w:space="0" w:color="auto"/>
            <w:left w:val="single" w:sz="4" w:space="0" w:color="auto"/>
            <w:bottom w:val="single" w:sz="4" w:space="0" w:color="auto"/>
            <w:right w:val="single" w:sz="4" w:space="0" w:color="auto"/>
          </w:tcBorders>
          <w:hideMark/>
        </w:tcPr>
        <w:p w:rsidR="00B877A0" w:rsidRPr="00A85D90" w:rsidRDefault="00C34ED5" w:rsidP="00707531">
          <w:pPr>
            <w:pStyle w:val="Encabezado"/>
          </w:pPr>
          <w:r>
            <w:rPr>
              <w:noProof/>
              <w:lang w:eastAsia="es-CO"/>
            </w:rPr>
            <w:drawing>
              <wp:anchor distT="0" distB="0" distL="114300" distR="114300" simplePos="0" relativeHeight="251657728" behindDoc="1" locked="0" layoutInCell="1" allowOverlap="1">
                <wp:simplePos x="0" y="0"/>
                <wp:positionH relativeFrom="column">
                  <wp:posOffset>-4445</wp:posOffset>
                </wp:positionH>
                <wp:positionV relativeFrom="paragraph">
                  <wp:posOffset>215265</wp:posOffset>
                </wp:positionV>
                <wp:extent cx="1342390" cy="47625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t="18033" b="2"/>
                        <a:stretch>
                          <a:fillRect/>
                        </a:stretch>
                      </pic:blipFill>
                      <pic:spPr bwMode="auto">
                        <a:xfrm>
                          <a:off x="0" y="0"/>
                          <a:ext cx="1342390" cy="476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70" w:type="dxa"/>
          <w:tcBorders>
            <w:top w:val="single" w:sz="4" w:space="0" w:color="auto"/>
            <w:left w:val="single" w:sz="4" w:space="0" w:color="auto"/>
            <w:right w:val="single" w:sz="4" w:space="0" w:color="auto"/>
          </w:tcBorders>
          <w:vAlign w:val="center"/>
          <w:hideMark/>
        </w:tcPr>
        <w:p w:rsidR="00B877A0" w:rsidRPr="00D72AE2" w:rsidRDefault="00B877A0" w:rsidP="00A80E65">
          <w:pPr>
            <w:pStyle w:val="Ttulo10"/>
            <w:spacing w:before="60" w:after="120"/>
            <w:contextualSpacing/>
            <w:rPr>
              <w:rFonts w:cs="Arial"/>
              <w:sz w:val="18"/>
              <w:szCs w:val="18"/>
            </w:rPr>
          </w:pPr>
          <w:r w:rsidRPr="00D72AE2">
            <w:rPr>
              <w:rFonts w:cs="Arial"/>
              <w:sz w:val="18"/>
              <w:szCs w:val="18"/>
            </w:rPr>
            <w:t xml:space="preserve">ANEXO TÉCNICO </w:t>
          </w:r>
        </w:p>
        <w:p w:rsidR="00B877A0" w:rsidRPr="00D72AE2" w:rsidRDefault="003851A2" w:rsidP="00D72AE2">
          <w:pPr>
            <w:spacing w:after="0" w:line="240" w:lineRule="auto"/>
            <w:jc w:val="center"/>
            <w:rPr>
              <w:rFonts w:ascii="Arial" w:eastAsia="Times New Roman" w:hAnsi="Arial" w:cs="Arial"/>
              <w:b/>
              <w:color w:val="000000"/>
              <w:sz w:val="18"/>
              <w:szCs w:val="18"/>
              <w:lang w:eastAsia="es-CO"/>
            </w:rPr>
          </w:pPr>
          <w:r w:rsidRPr="00D72AE2">
            <w:rPr>
              <w:rFonts w:ascii="Arial" w:hAnsi="Arial" w:cs="Arial"/>
              <w:b/>
              <w:color w:val="000000"/>
              <w:sz w:val="18"/>
              <w:szCs w:val="18"/>
            </w:rPr>
            <w:t>ESPECIFICACIONES TÉCNICAS PARA CONTRATAR EL SUMINISTRO DE GARRETT</w:t>
          </w:r>
          <w:r w:rsidRPr="00D72AE2">
            <w:rPr>
              <w:rFonts w:ascii="Arial" w:eastAsia="Times New Roman" w:hAnsi="Arial" w:cs="Arial"/>
              <w:b/>
              <w:color w:val="000000"/>
              <w:sz w:val="18"/>
              <w:szCs w:val="18"/>
              <w:lang w:eastAsia="es-CO"/>
            </w:rPr>
            <w:t xml:space="preserve"> DETECTOR DE METALES MANUAL SUPER SCANNER V</w:t>
          </w:r>
          <w:r w:rsidR="00D72AE2">
            <w:rPr>
              <w:rFonts w:ascii="Arial" w:eastAsia="Times New Roman" w:hAnsi="Arial" w:cs="Arial"/>
              <w:b/>
              <w:color w:val="000000"/>
              <w:sz w:val="18"/>
              <w:szCs w:val="18"/>
              <w:lang w:eastAsia="es-CO"/>
            </w:rPr>
            <w:t xml:space="preserve">, PARA </w:t>
          </w:r>
          <w:r w:rsidRPr="00D72AE2">
            <w:rPr>
              <w:rFonts w:ascii="Arial" w:hAnsi="Arial" w:cs="Arial"/>
              <w:b/>
              <w:color w:val="000000"/>
              <w:sz w:val="18"/>
              <w:szCs w:val="18"/>
            </w:rPr>
            <w:t>EL</w:t>
          </w:r>
          <w:r w:rsidRPr="00D72AE2">
            <w:rPr>
              <w:rFonts w:ascii="Arial" w:hAnsi="Arial" w:cs="Arial"/>
              <w:b/>
              <w:sz w:val="18"/>
              <w:szCs w:val="18"/>
            </w:rPr>
            <w:t xml:space="preserve"> SENADO DE LA REPUBLICA</w:t>
          </w:r>
        </w:p>
      </w:tc>
      <w:tc>
        <w:tcPr>
          <w:tcW w:w="1291" w:type="dxa"/>
          <w:tcBorders>
            <w:top w:val="single" w:sz="4" w:space="0" w:color="auto"/>
            <w:left w:val="single" w:sz="4" w:space="0" w:color="auto"/>
            <w:right w:val="single" w:sz="4" w:space="0" w:color="auto"/>
          </w:tcBorders>
          <w:vAlign w:val="center"/>
        </w:tcPr>
        <w:p w:rsidR="00B877A0" w:rsidRPr="00A85D90" w:rsidRDefault="00B877A0" w:rsidP="00707531">
          <w:pPr>
            <w:pStyle w:val="Encabezado"/>
            <w:jc w:val="center"/>
            <w:rPr>
              <w:rFonts w:ascii="Arial" w:hAnsi="Arial" w:cs="Arial"/>
              <w:b/>
              <w:sz w:val="18"/>
            </w:rPr>
          </w:pPr>
          <w:r w:rsidRPr="00A85D90">
            <w:rPr>
              <w:rFonts w:ascii="Arial" w:hAnsi="Arial" w:cs="Arial"/>
              <w:b/>
              <w:sz w:val="18"/>
            </w:rPr>
            <w:t>Página</w:t>
          </w:r>
        </w:p>
      </w:tc>
    </w:tr>
    <w:tr w:rsidR="00B877A0" w:rsidRPr="00A85D90" w:rsidTr="00707531">
      <w:trPr>
        <w:trHeight w:val="419"/>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B877A0" w:rsidRPr="00A85D90" w:rsidRDefault="00B877A0" w:rsidP="00707531"/>
      </w:tc>
      <w:tc>
        <w:tcPr>
          <w:tcW w:w="5670" w:type="dxa"/>
          <w:tcBorders>
            <w:top w:val="single" w:sz="4" w:space="0" w:color="auto"/>
            <w:left w:val="single" w:sz="4" w:space="0" w:color="auto"/>
            <w:bottom w:val="single" w:sz="4" w:space="0" w:color="auto"/>
            <w:right w:val="single" w:sz="4" w:space="0" w:color="auto"/>
          </w:tcBorders>
          <w:vAlign w:val="center"/>
          <w:hideMark/>
        </w:tcPr>
        <w:p w:rsidR="00B877A0" w:rsidRPr="00A85D90" w:rsidRDefault="00B877A0" w:rsidP="00A80E65">
          <w:pPr>
            <w:pStyle w:val="Encabezado"/>
            <w:jc w:val="center"/>
            <w:rPr>
              <w:rFonts w:ascii="Arial" w:hAnsi="Arial" w:cs="Arial"/>
              <w:b/>
              <w:sz w:val="18"/>
            </w:rPr>
          </w:pPr>
          <w:r w:rsidRPr="00A85D90">
            <w:rPr>
              <w:rFonts w:ascii="Arial" w:hAnsi="Arial" w:cs="Arial"/>
              <w:b/>
              <w:sz w:val="18"/>
            </w:rPr>
            <w:t>SENADO DE LA REPÚBLICA</w:t>
          </w:r>
        </w:p>
      </w:tc>
      <w:tc>
        <w:tcPr>
          <w:tcW w:w="1291" w:type="dxa"/>
          <w:tcBorders>
            <w:top w:val="single" w:sz="4" w:space="0" w:color="auto"/>
            <w:left w:val="single" w:sz="4" w:space="0" w:color="auto"/>
            <w:bottom w:val="single" w:sz="4" w:space="0" w:color="auto"/>
            <w:right w:val="single" w:sz="4" w:space="0" w:color="auto"/>
          </w:tcBorders>
          <w:vAlign w:val="center"/>
        </w:tcPr>
        <w:p w:rsidR="00B877A0" w:rsidRPr="00A85D90" w:rsidRDefault="00B877A0" w:rsidP="00707531">
          <w:pPr>
            <w:pStyle w:val="Encabezado"/>
            <w:jc w:val="center"/>
            <w:rPr>
              <w:rFonts w:ascii="Arial" w:hAnsi="Arial" w:cs="Arial"/>
              <w:b/>
              <w:sz w:val="18"/>
              <w:szCs w:val="18"/>
            </w:rPr>
          </w:pPr>
          <w:r w:rsidRPr="00A85D90">
            <w:rPr>
              <w:rFonts w:ascii="Arial" w:hAnsi="Arial" w:cs="Arial"/>
              <w:b/>
              <w:bCs/>
              <w:sz w:val="18"/>
              <w:szCs w:val="18"/>
            </w:rPr>
            <w:fldChar w:fldCharType="begin"/>
          </w:r>
          <w:r>
            <w:rPr>
              <w:rFonts w:ascii="Arial" w:hAnsi="Arial" w:cs="Arial"/>
              <w:b/>
              <w:bCs/>
              <w:sz w:val="18"/>
              <w:szCs w:val="18"/>
            </w:rPr>
            <w:instrText>PAGE</w:instrText>
          </w:r>
          <w:r w:rsidRPr="00A85D90">
            <w:rPr>
              <w:rFonts w:ascii="Arial" w:hAnsi="Arial" w:cs="Arial"/>
              <w:b/>
              <w:bCs/>
              <w:sz w:val="18"/>
              <w:szCs w:val="18"/>
            </w:rPr>
            <w:fldChar w:fldCharType="separate"/>
          </w:r>
          <w:r w:rsidR="003D50FC">
            <w:rPr>
              <w:rFonts w:ascii="Arial" w:hAnsi="Arial" w:cs="Arial"/>
              <w:b/>
              <w:bCs/>
              <w:noProof/>
              <w:sz w:val="18"/>
              <w:szCs w:val="18"/>
            </w:rPr>
            <w:t>6</w:t>
          </w:r>
          <w:r w:rsidRPr="00A85D90">
            <w:rPr>
              <w:rFonts w:ascii="Arial" w:hAnsi="Arial" w:cs="Arial"/>
              <w:b/>
              <w:bCs/>
              <w:sz w:val="18"/>
              <w:szCs w:val="18"/>
            </w:rPr>
            <w:fldChar w:fldCharType="end"/>
          </w:r>
          <w:r w:rsidRPr="00A85D90">
            <w:rPr>
              <w:rFonts w:ascii="Arial" w:hAnsi="Arial" w:cs="Arial"/>
              <w:sz w:val="18"/>
              <w:szCs w:val="18"/>
            </w:rPr>
            <w:t xml:space="preserve"> de </w:t>
          </w:r>
          <w:r w:rsidRPr="00A85D90">
            <w:rPr>
              <w:rFonts w:ascii="Arial" w:hAnsi="Arial" w:cs="Arial"/>
              <w:b/>
              <w:bCs/>
              <w:sz w:val="18"/>
              <w:szCs w:val="18"/>
            </w:rPr>
            <w:fldChar w:fldCharType="begin"/>
          </w:r>
          <w:r>
            <w:rPr>
              <w:rFonts w:ascii="Arial" w:hAnsi="Arial" w:cs="Arial"/>
              <w:b/>
              <w:bCs/>
              <w:sz w:val="18"/>
              <w:szCs w:val="18"/>
            </w:rPr>
            <w:instrText>NUMPAGES</w:instrText>
          </w:r>
          <w:r w:rsidRPr="00A85D90">
            <w:rPr>
              <w:rFonts w:ascii="Arial" w:hAnsi="Arial" w:cs="Arial"/>
              <w:b/>
              <w:bCs/>
              <w:sz w:val="18"/>
              <w:szCs w:val="18"/>
            </w:rPr>
            <w:fldChar w:fldCharType="separate"/>
          </w:r>
          <w:r w:rsidR="003D50FC">
            <w:rPr>
              <w:rFonts w:ascii="Arial" w:hAnsi="Arial" w:cs="Arial"/>
              <w:b/>
              <w:bCs/>
              <w:noProof/>
              <w:sz w:val="18"/>
              <w:szCs w:val="18"/>
            </w:rPr>
            <w:t>6</w:t>
          </w:r>
          <w:r w:rsidRPr="00A85D90">
            <w:rPr>
              <w:rFonts w:ascii="Arial" w:hAnsi="Arial" w:cs="Arial"/>
              <w:b/>
              <w:bCs/>
              <w:sz w:val="18"/>
              <w:szCs w:val="18"/>
            </w:rPr>
            <w:fldChar w:fldCharType="end"/>
          </w:r>
        </w:p>
      </w:tc>
    </w:tr>
  </w:tbl>
  <w:p w:rsidR="00B877A0" w:rsidRDefault="00B877A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3A8"/>
    <w:multiLevelType w:val="multilevel"/>
    <w:tmpl w:val="A2D2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50712"/>
    <w:multiLevelType w:val="multilevel"/>
    <w:tmpl w:val="F0C44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C0D9D"/>
    <w:multiLevelType w:val="multilevel"/>
    <w:tmpl w:val="2D2092BA"/>
    <w:lvl w:ilvl="0">
      <w:start w:val="1"/>
      <w:numFmt w:val="decimal"/>
      <w:lvlText w:val="%1."/>
      <w:lvlJc w:val="left"/>
      <w:pPr>
        <w:ind w:left="720" w:hanging="360"/>
      </w:pPr>
      <w:rPr>
        <w:rFonts w:ascii="Arial" w:hAnsi="Arial" w:cs="Arial" w:hint="default"/>
        <w:b/>
        <w:sz w:val="22"/>
      </w:rPr>
    </w:lvl>
    <w:lvl w:ilvl="1">
      <w:start w:val="1"/>
      <w:numFmt w:val="decimal"/>
      <w:isLgl/>
      <w:lvlText w:val="%1.%2"/>
      <w:lvlJc w:val="left"/>
      <w:pPr>
        <w:ind w:left="786"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3633" w:hanging="720"/>
      </w:pPr>
      <w:rPr>
        <w:rFonts w:hint="default"/>
        <w:b w:val="0"/>
      </w:rPr>
    </w:lvl>
    <w:lvl w:ilvl="4">
      <w:start w:val="1"/>
      <w:numFmt w:val="decimal"/>
      <w:isLgl/>
      <w:lvlText w:val="%1.%2.%3.%4.%5"/>
      <w:lvlJc w:val="left"/>
      <w:pPr>
        <w:ind w:left="4844" w:hanging="1080"/>
      </w:pPr>
      <w:rPr>
        <w:rFonts w:hint="default"/>
        <w:b w:val="0"/>
      </w:rPr>
    </w:lvl>
    <w:lvl w:ilvl="5">
      <w:start w:val="1"/>
      <w:numFmt w:val="decimal"/>
      <w:isLgl/>
      <w:lvlText w:val="%1.%2.%3.%4.%5.%6"/>
      <w:lvlJc w:val="left"/>
      <w:pPr>
        <w:ind w:left="5695" w:hanging="1080"/>
      </w:pPr>
      <w:rPr>
        <w:rFonts w:hint="default"/>
        <w:b w:val="0"/>
      </w:rPr>
    </w:lvl>
    <w:lvl w:ilvl="6">
      <w:start w:val="1"/>
      <w:numFmt w:val="decimal"/>
      <w:isLgl/>
      <w:lvlText w:val="%1.%2.%3.%4.%5.%6.%7"/>
      <w:lvlJc w:val="left"/>
      <w:pPr>
        <w:ind w:left="6906" w:hanging="1440"/>
      </w:pPr>
      <w:rPr>
        <w:rFonts w:hint="default"/>
        <w:b w:val="0"/>
      </w:rPr>
    </w:lvl>
    <w:lvl w:ilvl="7">
      <w:start w:val="1"/>
      <w:numFmt w:val="decimal"/>
      <w:isLgl/>
      <w:lvlText w:val="%1.%2.%3.%4.%5.%6.%7.%8"/>
      <w:lvlJc w:val="left"/>
      <w:pPr>
        <w:ind w:left="7757" w:hanging="1440"/>
      </w:pPr>
      <w:rPr>
        <w:rFonts w:hint="default"/>
        <w:b w:val="0"/>
      </w:rPr>
    </w:lvl>
    <w:lvl w:ilvl="8">
      <w:start w:val="1"/>
      <w:numFmt w:val="decimal"/>
      <w:isLgl/>
      <w:lvlText w:val="%1.%2.%3.%4.%5.%6.%7.%8.%9"/>
      <w:lvlJc w:val="left"/>
      <w:pPr>
        <w:ind w:left="8968" w:hanging="1800"/>
      </w:pPr>
      <w:rPr>
        <w:rFonts w:hint="default"/>
        <w:b w:val="0"/>
      </w:rPr>
    </w:lvl>
  </w:abstractNum>
  <w:abstractNum w:abstractNumId="3" w15:restartNumberingAfterBreak="0">
    <w:nsid w:val="0C177076"/>
    <w:multiLevelType w:val="multilevel"/>
    <w:tmpl w:val="50C4E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9526F"/>
    <w:multiLevelType w:val="multilevel"/>
    <w:tmpl w:val="5D1C7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916D0E"/>
    <w:multiLevelType w:val="multilevel"/>
    <w:tmpl w:val="DFE054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3316BE"/>
    <w:multiLevelType w:val="multilevel"/>
    <w:tmpl w:val="42123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085AEF"/>
    <w:multiLevelType w:val="multilevel"/>
    <w:tmpl w:val="9B20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6B6B53"/>
    <w:multiLevelType w:val="multilevel"/>
    <w:tmpl w:val="37BE0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8F7E91"/>
    <w:multiLevelType w:val="hybridMultilevel"/>
    <w:tmpl w:val="8B3C11C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84059DF"/>
    <w:multiLevelType w:val="multilevel"/>
    <w:tmpl w:val="13540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90E7B"/>
    <w:multiLevelType w:val="multilevel"/>
    <w:tmpl w:val="6AEC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F30FF4"/>
    <w:multiLevelType w:val="multilevel"/>
    <w:tmpl w:val="751C3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B3152F"/>
    <w:multiLevelType w:val="multilevel"/>
    <w:tmpl w:val="B22A89DE"/>
    <w:lvl w:ilvl="0">
      <w:start w:val="3"/>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4" w15:restartNumberingAfterBreak="0">
    <w:nsid w:val="33ED496D"/>
    <w:multiLevelType w:val="multilevel"/>
    <w:tmpl w:val="B2EED92E"/>
    <w:lvl w:ilvl="0">
      <w:start w:val="1"/>
      <w:numFmt w:val="decimal"/>
      <w:lvlText w:val="%1"/>
      <w:lvlJc w:val="left"/>
      <w:pPr>
        <w:ind w:left="405" w:hanging="405"/>
      </w:pPr>
      <w:rPr>
        <w:rFonts w:hint="default"/>
        <w:b/>
        <w:u w:val="none"/>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7B42258"/>
    <w:multiLevelType w:val="hybridMultilevel"/>
    <w:tmpl w:val="88BE75F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15:restartNumberingAfterBreak="0">
    <w:nsid w:val="39D43ED9"/>
    <w:multiLevelType w:val="multilevel"/>
    <w:tmpl w:val="97C28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274246"/>
    <w:multiLevelType w:val="hybridMultilevel"/>
    <w:tmpl w:val="1F1860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FFF5A0E"/>
    <w:multiLevelType w:val="multilevel"/>
    <w:tmpl w:val="2D2092BA"/>
    <w:lvl w:ilvl="0">
      <w:start w:val="1"/>
      <w:numFmt w:val="decimal"/>
      <w:lvlText w:val="%1."/>
      <w:lvlJc w:val="left"/>
      <w:pPr>
        <w:ind w:left="720" w:hanging="360"/>
      </w:pPr>
      <w:rPr>
        <w:rFonts w:ascii="Arial" w:hAnsi="Arial" w:cs="Arial" w:hint="default"/>
        <w:b/>
        <w:sz w:val="22"/>
      </w:rPr>
    </w:lvl>
    <w:lvl w:ilvl="1">
      <w:start w:val="1"/>
      <w:numFmt w:val="decimal"/>
      <w:isLgl/>
      <w:lvlText w:val="%1.%2"/>
      <w:lvlJc w:val="left"/>
      <w:pPr>
        <w:ind w:left="786"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3633" w:hanging="720"/>
      </w:pPr>
      <w:rPr>
        <w:rFonts w:hint="default"/>
        <w:b w:val="0"/>
      </w:rPr>
    </w:lvl>
    <w:lvl w:ilvl="4">
      <w:start w:val="1"/>
      <w:numFmt w:val="decimal"/>
      <w:isLgl/>
      <w:lvlText w:val="%1.%2.%3.%4.%5"/>
      <w:lvlJc w:val="left"/>
      <w:pPr>
        <w:ind w:left="4844" w:hanging="1080"/>
      </w:pPr>
      <w:rPr>
        <w:rFonts w:hint="default"/>
        <w:b w:val="0"/>
      </w:rPr>
    </w:lvl>
    <w:lvl w:ilvl="5">
      <w:start w:val="1"/>
      <w:numFmt w:val="decimal"/>
      <w:isLgl/>
      <w:lvlText w:val="%1.%2.%3.%4.%5.%6"/>
      <w:lvlJc w:val="left"/>
      <w:pPr>
        <w:ind w:left="5695" w:hanging="1080"/>
      </w:pPr>
      <w:rPr>
        <w:rFonts w:hint="default"/>
        <w:b w:val="0"/>
      </w:rPr>
    </w:lvl>
    <w:lvl w:ilvl="6">
      <w:start w:val="1"/>
      <w:numFmt w:val="decimal"/>
      <w:isLgl/>
      <w:lvlText w:val="%1.%2.%3.%4.%5.%6.%7"/>
      <w:lvlJc w:val="left"/>
      <w:pPr>
        <w:ind w:left="6906" w:hanging="1440"/>
      </w:pPr>
      <w:rPr>
        <w:rFonts w:hint="default"/>
        <w:b w:val="0"/>
      </w:rPr>
    </w:lvl>
    <w:lvl w:ilvl="7">
      <w:start w:val="1"/>
      <w:numFmt w:val="decimal"/>
      <w:isLgl/>
      <w:lvlText w:val="%1.%2.%3.%4.%5.%6.%7.%8"/>
      <w:lvlJc w:val="left"/>
      <w:pPr>
        <w:ind w:left="7757" w:hanging="1440"/>
      </w:pPr>
      <w:rPr>
        <w:rFonts w:hint="default"/>
        <w:b w:val="0"/>
      </w:rPr>
    </w:lvl>
    <w:lvl w:ilvl="8">
      <w:start w:val="1"/>
      <w:numFmt w:val="decimal"/>
      <w:isLgl/>
      <w:lvlText w:val="%1.%2.%3.%4.%5.%6.%7.%8.%9"/>
      <w:lvlJc w:val="left"/>
      <w:pPr>
        <w:ind w:left="8968" w:hanging="1800"/>
      </w:pPr>
      <w:rPr>
        <w:rFonts w:hint="default"/>
        <w:b w:val="0"/>
      </w:rPr>
    </w:lvl>
  </w:abstractNum>
  <w:abstractNum w:abstractNumId="19" w15:restartNumberingAfterBreak="0">
    <w:nsid w:val="40251406"/>
    <w:multiLevelType w:val="multilevel"/>
    <w:tmpl w:val="97FE8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B0665E"/>
    <w:multiLevelType w:val="multilevel"/>
    <w:tmpl w:val="D3F05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3022E0"/>
    <w:multiLevelType w:val="multilevel"/>
    <w:tmpl w:val="42C03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566CE9"/>
    <w:multiLevelType w:val="multilevel"/>
    <w:tmpl w:val="FDB4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7450C7"/>
    <w:multiLevelType w:val="hybridMultilevel"/>
    <w:tmpl w:val="AD7287BC"/>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8627C57"/>
    <w:multiLevelType w:val="hybridMultilevel"/>
    <w:tmpl w:val="D44C12E2"/>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2509" w:hanging="360"/>
      </w:pPr>
      <w:rPr>
        <w:rFonts w:ascii="Courier New" w:hAnsi="Courier New" w:cs="Courier New" w:hint="default"/>
      </w:rPr>
    </w:lvl>
    <w:lvl w:ilvl="2" w:tplc="0C0A0005" w:tentative="1">
      <w:start w:val="1"/>
      <w:numFmt w:val="bullet"/>
      <w:lvlText w:val=""/>
      <w:lvlJc w:val="left"/>
      <w:pPr>
        <w:ind w:left="3229" w:hanging="360"/>
      </w:pPr>
      <w:rPr>
        <w:rFonts w:ascii="Wingdings" w:hAnsi="Wingdings" w:hint="default"/>
      </w:rPr>
    </w:lvl>
    <w:lvl w:ilvl="3" w:tplc="0C0A0001" w:tentative="1">
      <w:start w:val="1"/>
      <w:numFmt w:val="bullet"/>
      <w:lvlText w:val=""/>
      <w:lvlJc w:val="left"/>
      <w:pPr>
        <w:ind w:left="3949" w:hanging="360"/>
      </w:pPr>
      <w:rPr>
        <w:rFonts w:ascii="Symbol" w:hAnsi="Symbol" w:hint="default"/>
      </w:rPr>
    </w:lvl>
    <w:lvl w:ilvl="4" w:tplc="0C0A0003" w:tentative="1">
      <w:start w:val="1"/>
      <w:numFmt w:val="bullet"/>
      <w:lvlText w:val="o"/>
      <w:lvlJc w:val="left"/>
      <w:pPr>
        <w:ind w:left="4669" w:hanging="360"/>
      </w:pPr>
      <w:rPr>
        <w:rFonts w:ascii="Courier New" w:hAnsi="Courier New" w:cs="Courier New" w:hint="default"/>
      </w:rPr>
    </w:lvl>
    <w:lvl w:ilvl="5" w:tplc="0C0A0005" w:tentative="1">
      <w:start w:val="1"/>
      <w:numFmt w:val="bullet"/>
      <w:lvlText w:val=""/>
      <w:lvlJc w:val="left"/>
      <w:pPr>
        <w:ind w:left="5389" w:hanging="360"/>
      </w:pPr>
      <w:rPr>
        <w:rFonts w:ascii="Wingdings" w:hAnsi="Wingdings" w:hint="default"/>
      </w:rPr>
    </w:lvl>
    <w:lvl w:ilvl="6" w:tplc="0C0A0001" w:tentative="1">
      <w:start w:val="1"/>
      <w:numFmt w:val="bullet"/>
      <w:lvlText w:val=""/>
      <w:lvlJc w:val="left"/>
      <w:pPr>
        <w:ind w:left="6109" w:hanging="360"/>
      </w:pPr>
      <w:rPr>
        <w:rFonts w:ascii="Symbol" w:hAnsi="Symbol" w:hint="default"/>
      </w:rPr>
    </w:lvl>
    <w:lvl w:ilvl="7" w:tplc="0C0A0003" w:tentative="1">
      <w:start w:val="1"/>
      <w:numFmt w:val="bullet"/>
      <w:lvlText w:val="o"/>
      <w:lvlJc w:val="left"/>
      <w:pPr>
        <w:ind w:left="6829" w:hanging="360"/>
      </w:pPr>
      <w:rPr>
        <w:rFonts w:ascii="Courier New" w:hAnsi="Courier New" w:cs="Courier New" w:hint="default"/>
      </w:rPr>
    </w:lvl>
    <w:lvl w:ilvl="8" w:tplc="0C0A0005" w:tentative="1">
      <w:start w:val="1"/>
      <w:numFmt w:val="bullet"/>
      <w:lvlText w:val=""/>
      <w:lvlJc w:val="left"/>
      <w:pPr>
        <w:ind w:left="7549" w:hanging="360"/>
      </w:pPr>
      <w:rPr>
        <w:rFonts w:ascii="Wingdings" w:hAnsi="Wingdings" w:hint="default"/>
      </w:rPr>
    </w:lvl>
  </w:abstractNum>
  <w:abstractNum w:abstractNumId="25" w15:restartNumberingAfterBreak="0">
    <w:nsid w:val="58E16A8D"/>
    <w:multiLevelType w:val="multilevel"/>
    <w:tmpl w:val="84DED13A"/>
    <w:lvl w:ilvl="0">
      <w:start w:val="5"/>
      <w:numFmt w:val="decimal"/>
      <w:lvlText w:val="%1"/>
      <w:lvlJc w:val="left"/>
      <w:pPr>
        <w:ind w:left="480" w:hanging="480"/>
      </w:pPr>
      <w:rPr>
        <w:rFonts w:hint="default"/>
      </w:rPr>
    </w:lvl>
    <w:lvl w:ilvl="1">
      <w:start w:val="3"/>
      <w:numFmt w:val="decimal"/>
      <w:lvlText w:val="%1.%2"/>
      <w:lvlJc w:val="left"/>
      <w:pPr>
        <w:ind w:left="1200" w:hanging="480"/>
      </w:pPr>
      <w:rPr>
        <w:rFonts w:hint="default"/>
      </w:rPr>
    </w:lvl>
    <w:lvl w:ilvl="2">
      <w:start w:val="2"/>
      <w:numFmt w:val="decimal"/>
      <w:lvlText w:val="%1.%2.%3"/>
      <w:lvlJc w:val="left"/>
      <w:pPr>
        <w:ind w:left="2160" w:hanging="720"/>
      </w:pPr>
      <w:rPr>
        <w:rFonts w:hint="default"/>
        <w:b/>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9D337DF"/>
    <w:multiLevelType w:val="multilevel"/>
    <w:tmpl w:val="600C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27434E"/>
    <w:multiLevelType w:val="hybridMultilevel"/>
    <w:tmpl w:val="8B62A9D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1CA52BE"/>
    <w:multiLevelType w:val="multilevel"/>
    <w:tmpl w:val="2D2092BA"/>
    <w:lvl w:ilvl="0">
      <w:start w:val="1"/>
      <w:numFmt w:val="decimal"/>
      <w:lvlText w:val="%1."/>
      <w:lvlJc w:val="left"/>
      <w:pPr>
        <w:ind w:left="720" w:hanging="360"/>
      </w:pPr>
      <w:rPr>
        <w:rFonts w:ascii="Arial" w:hAnsi="Arial" w:cs="Arial" w:hint="default"/>
        <w:b/>
        <w:sz w:val="22"/>
      </w:rPr>
    </w:lvl>
    <w:lvl w:ilvl="1">
      <w:start w:val="1"/>
      <w:numFmt w:val="decimal"/>
      <w:isLgl/>
      <w:lvlText w:val="%1.%2"/>
      <w:lvlJc w:val="left"/>
      <w:pPr>
        <w:ind w:left="786"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3633" w:hanging="720"/>
      </w:pPr>
      <w:rPr>
        <w:rFonts w:hint="default"/>
        <w:b w:val="0"/>
      </w:rPr>
    </w:lvl>
    <w:lvl w:ilvl="4">
      <w:start w:val="1"/>
      <w:numFmt w:val="decimal"/>
      <w:isLgl/>
      <w:lvlText w:val="%1.%2.%3.%4.%5"/>
      <w:lvlJc w:val="left"/>
      <w:pPr>
        <w:ind w:left="4844" w:hanging="1080"/>
      </w:pPr>
      <w:rPr>
        <w:rFonts w:hint="default"/>
        <w:b w:val="0"/>
      </w:rPr>
    </w:lvl>
    <w:lvl w:ilvl="5">
      <w:start w:val="1"/>
      <w:numFmt w:val="decimal"/>
      <w:isLgl/>
      <w:lvlText w:val="%1.%2.%3.%4.%5.%6"/>
      <w:lvlJc w:val="left"/>
      <w:pPr>
        <w:ind w:left="5695" w:hanging="1080"/>
      </w:pPr>
      <w:rPr>
        <w:rFonts w:hint="default"/>
        <w:b w:val="0"/>
      </w:rPr>
    </w:lvl>
    <w:lvl w:ilvl="6">
      <w:start w:val="1"/>
      <w:numFmt w:val="decimal"/>
      <w:isLgl/>
      <w:lvlText w:val="%1.%2.%3.%4.%5.%6.%7"/>
      <w:lvlJc w:val="left"/>
      <w:pPr>
        <w:ind w:left="6906" w:hanging="1440"/>
      </w:pPr>
      <w:rPr>
        <w:rFonts w:hint="default"/>
        <w:b w:val="0"/>
      </w:rPr>
    </w:lvl>
    <w:lvl w:ilvl="7">
      <w:start w:val="1"/>
      <w:numFmt w:val="decimal"/>
      <w:isLgl/>
      <w:lvlText w:val="%1.%2.%3.%4.%5.%6.%7.%8"/>
      <w:lvlJc w:val="left"/>
      <w:pPr>
        <w:ind w:left="7757" w:hanging="1440"/>
      </w:pPr>
      <w:rPr>
        <w:rFonts w:hint="default"/>
        <w:b w:val="0"/>
      </w:rPr>
    </w:lvl>
    <w:lvl w:ilvl="8">
      <w:start w:val="1"/>
      <w:numFmt w:val="decimal"/>
      <w:isLgl/>
      <w:lvlText w:val="%1.%2.%3.%4.%5.%6.%7.%8.%9"/>
      <w:lvlJc w:val="left"/>
      <w:pPr>
        <w:ind w:left="8968" w:hanging="1800"/>
      </w:pPr>
      <w:rPr>
        <w:rFonts w:hint="default"/>
        <w:b w:val="0"/>
      </w:rPr>
    </w:lvl>
  </w:abstractNum>
  <w:abstractNum w:abstractNumId="29" w15:restartNumberingAfterBreak="0">
    <w:nsid w:val="6AA346EE"/>
    <w:multiLevelType w:val="hybridMultilevel"/>
    <w:tmpl w:val="DC50805E"/>
    <w:lvl w:ilvl="0" w:tplc="240A0017">
      <w:start w:val="1"/>
      <w:numFmt w:val="lowerLetter"/>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6C8A4B38"/>
    <w:multiLevelType w:val="multilevel"/>
    <w:tmpl w:val="AD727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11034A"/>
    <w:multiLevelType w:val="hybridMultilevel"/>
    <w:tmpl w:val="36164702"/>
    <w:lvl w:ilvl="0" w:tplc="92B249B6">
      <w:numFmt w:val="bullet"/>
      <w:lvlText w:val="-"/>
      <w:lvlJc w:val="left"/>
      <w:pPr>
        <w:ind w:left="1080" w:hanging="360"/>
      </w:pPr>
      <w:rPr>
        <w:rFonts w:ascii="Arial" w:eastAsia="Calibri"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2" w15:restartNumberingAfterBreak="0">
    <w:nsid w:val="70E1418B"/>
    <w:multiLevelType w:val="hybridMultilevel"/>
    <w:tmpl w:val="57A24EF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15639F4"/>
    <w:multiLevelType w:val="multilevel"/>
    <w:tmpl w:val="15E44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D41360"/>
    <w:multiLevelType w:val="hybridMultilevel"/>
    <w:tmpl w:val="09E4C8B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97D037E"/>
    <w:multiLevelType w:val="multilevel"/>
    <w:tmpl w:val="62049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0441C4"/>
    <w:multiLevelType w:val="multilevel"/>
    <w:tmpl w:val="77021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671DE4"/>
    <w:multiLevelType w:val="multilevel"/>
    <w:tmpl w:val="B0D6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D777CD"/>
    <w:multiLevelType w:val="multilevel"/>
    <w:tmpl w:val="82183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735665"/>
    <w:multiLevelType w:val="multilevel"/>
    <w:tmpl w:val="4A8E9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8"/>
  </w:num>
  <w:num w:numId="3">
    <w:abstractNumId w:val="24"/>
  </w:num>
  <w:num w:numId="4">
    <w:abstractNumId w:val="25"/>
  </w:num>
  <w:num w:numId="5">
    <w:abstractNumId w:val="30"/>
  </w:num>
  <w:num w:numId="6">
    <w:abstractNumId w:val="33"/>
  </w:num>
  <w:num w:numId="7">
    <w:abstractNumId w:val="10"/>
  </w:num>
  <w:num w:numId="8">
    <w:abstractNumId w:val="4"/>
  </w:num>
  <w:num w:numId="9">
    <w:abstractNumId w:val="3"/>
  </w:num>
  <w:num w:numId="10">
    <w:abstractNumId w:val="36"/>
  </w:num>
  <w:num w:numId="11">
    <w:abstractNumId w:val="22"/>
  </w:num>
  <w:num w:numId="12">
    <w:abstractNumId w:val="35"/>
  </w:num>
  <w:num w:numId="13">
    <w:abstractNumId w:val="16"/>
  </w:num>
  <w:num w:numId="14">
    <w:abstractNumId w:val="21"/>
  </w:num>
  <w:num w:numId="15">
    <w:abstractNumId w:val="0"/>
  </w:num>
  <w:num w:numId="16">
    <w:abstractNumId w:val="7"/>
  </w:num>
  <w:num w:numId="17">
    <w:abstractNumId w:val="6"/>
  </w:num>
  <w:num w:numId="18">
    <w:abstractNumId w:val="19"/>
  </w:num>
  <w:num w:numId="19">
    <w:abstractNumId w:val="20"/>
  </w:num>
  <w:num w:numId="20">
    <w:abstractNumId w:val="8"/>
  </w:num>
  <w:num w:numId="21">
    <w:abstractNumId w:val="39"/>
  </w:num>
  <w:num w:numId="22">
    <w:abstractNumId w:val="37"/>
  </w:num>
  <w:num w:numId="23">
    <w:abstractNumId w:val="1"/>
  </w:num>
  <w:num w:numId="24">
    <w:abstractNumId w:val="15"/>
  </w:num>
  <w:num w:numId="25">
    <w:abstractNumId w:val="38"/>
  </w:num>
  <w:num w:numId="26">
    <w:abstractNumId w:val="5"/>
  </w:num>
  <w:num w:numId="27">
    <w:abstractNumId w:val="11"/>
  </w:num>
  <w:num w:numId="28">
    <w:abstractNumId w:val="26"/>
  </w:num>
  <w:num w:numId="29">
    <w:abstractNumId w:val="17"/>
  </w:num>
  <w:num w:numId="30">
    <w:abstractNumId w:val="14"/>
  </w:num>
  <w:num w:numId="31">
    <w:abstractNumId w:val="29"/>
  </w:num>
  <w:num w:numId="32">
    <w:abstractNumId w:val="31"/>
  </w:num>
  <w:num w:numId="33">
    <w:abstractNumId w:val="23"/>
  </w:num>
  <w:num w:numId="34">
    <w:abstractNumId w:val="32"/>
  </w:num>
  <w:num w:numId="35">
    <w:abstractNumId w:val="27"/>
  </w:num>
  <w:num w:numId="36">
    <w:abstractNumId w:val="28"/>
  </w:num>
  <w:num w:numId="37">
    <w:abstractNumId w:val="2"/>
  </w:num>
  <w:num w:numId="38">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39">
    <w:abstractNumId w:val="34"/>
  </w:num>
  <w:num w:numId="4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018"/>
    <w:rsid w:val="00001188"/>
    <w:rsid w:val="00002532"/>
    <w:rsid w:val="000031C6"/>
    <w:rsid w:val="00004278"/>
    <w:rsid w:val="00004A3E"/>
    <w:rsid w:val="000071D3"/>
    <w:rsid w:val="00007ECA"/>
    <w:rsid w:val="00012BC0"/>
    <w:rsid w:val="000168EA"/>
    <w:rsid w:val="00017B7A"/>
    <w:rsid w:val="00020A92"/>
    <w:rsid w:val="000232C5"/>
    <w:rsid w:val="00023D82"/>
    <w:rsid w:val="0003292F"/>
    <w:rsid w:val="00034A04"/>
    <w:rsid w:val="00035450"/>
    <w:rsid w:val="00035D50"/>
    <w:rsid w:val="00036E37"/>
    <w:rsid w:val="000370CF"/>
    <w:rsid w:val="000415A1"/>
    <w:rsid w:val="00041C0C"/>
    <w:rsid w:val="00042A69"/>
    <w:rsid w:val="00043428"/>
    <w:rsid w:val="000446E5"/>
    <w:rsid w:val="00046268"/>
    <w:rsid w:val="00046468"/>
    <w:rsid w:val="00047CDE"/>
    <w:rsid w:val="000500B8"/>
    <w:rsid w:val="00051388"/>
    <w:rsid w:val="000553CE"/>
    <w:rsid w:val="0005573E"/>
    <w:rsid w:val="0005689D"/>
    <w:rsid w:val="00061AF2"/>
    <w:rsid w:val="00061E0B"/>
    <w:rsid w:val="00062966"/>
    <w:rsid w:val="00063D5C"/>
    <w:rsid w:val="00065DA8"/>
    <w:rsid w:val="000708A7"/>
    <w:rsid w:val="000710EF"/>
    <w:rsid w:val="00073664"/>
    <w:rsid w:val="00074997"/>
    <w:rsid w:val="000754E9"/>
    <w:rsid w:val="00075726"/>
    <w:rsid w:val="00075B68"/>
    <w:rsid w:val="00075C2F"/>
    <w:rsid w:val="0007683E"/>
    <w:rsid w:val="000854F6"/>
    <w:rsid w:val="0008659E"/>
    <w:rsid w:val="000869F8"/>
    <w:rsid w:val="00087210"/>
    <w:rsid w:val="000873BC"/>
    <w:rsid w:val="00092810"/>
    <w:rsid w:val="00092C36"/>
    <w:rsid w:val="00092DF6"/>
    <w:rsid w:val="000969D0"/>
    <w:rsid w:val="000973C3"/>
    <w:rsid w:val="000975FE"/>
    <w:rsid w:val="000A02FD"/>
    <w:rsid w:val="000A0B4D"/>
    <w:rsid w:val="000B0700"/>
    <w:rsid w:val="000B31ED"/>
    <w:rsid w:val="000B3D5B"/>
    <w:rsid w:val="000B5618"/>
    <w:rsid w:val="000B5E61"/>
    <w:rsid w:val="000B6981"/>
    <w:rsid w:val="000B7F7D"/>
    <w:rsid w:val="000C26C1"/>
    <w:rsid w:val="000C4450"/>
    <w:rsid w:val="000C482A"/>
    <w:rsid w:val="000C489F"/>
    <w:rsid w:val="000C624A"/>
    <w:rsid w:val="000C6F2B"/>
    <w:rsid w:val="000D1EED"/>
    <w:rsid w:val="000D3B3C"/>
    <w:rsid w:val="000D40FC"/>
    <w:rsid w:val="000D4BD9"/>
    <w:rsid w:val="000E0203"/>
    <w:rsid w:val="000E1651"/>
    <w:rsid w:val="000E28F3"/>
    <w:rsid w:val="000E3AF3"/>
    <w:rsid w:val="000E72DA"/>
    <w:rsid w:val="000F0CAC"/>
    <w:rsid w:val="000F1F3F"/>
    <w:rsid w:val="000F3AC6"/>
    <w:rsid w:val="000F5A1F"/>
    <w:rsid w:val="00100947"/>
    <w:rsid w:val="00103E1A"/>
    <w:rsid w:val="00104360"/>
    <w:rsid w:val="00106B83"/>
    <w:rsid w:val="0010743F"/>
    <w:rsid w:val="00107695"/>
    <w:rsid w:val="0011121F"/>
    <w:rsid w:val="00116EDB"/>
    <w:rsid w:val="001177D2"/>
    <w:rsid w:val="0012272C"/>
    <w:rsid w:val="00124B8F"/>
    <w:rsid w:val="0012752D"/>
    <w:rsid w:val="00131490"/>
    <w:rsid w:val="00132390"/>
    <w:rsid w:val="00133FCF"/>
    <w:rsid w:val="001344C1"/>
    <w:rsid w:val="00134CDE"/>
    <w:rsid w:val="0014144F"/>
    <w:rsid w:val="00143CD8"/>
    <w:rsid w:val="00147377"/>
    <w:rsid w:val="001533A0"/>
    <w:rsid w:val="00153561"/>
    <w:rsid w:val="001571A7"/>
    <w:rsid w:val="001579D3"/>
    <w:rsid w:val="00161A9A"/>
    <w:rsid w:val="00163769"/>
    <w:rsid w:val="00164A99"/>
    <w:rsid w:val="00164B5E"/>
    <w:rsid w:val="0016563F"/>
    <w:rsid w:val="00165B29"/>
    <w:rsid w:val="0016743D"/>
    <w:rsid w:val="00167605"/>
    <w:rsid w:val="00170122"/>
    <w:rsid w:val="001709CE"/>
    <w:rsid w:val="0017118C"/>
    <w:rsid w:val="00171756"/>
    <w:rsid w:val="00171D2E"/>
    <w:rsid w:val="00171E99"/>
    <w:rsid w:val="00173266"/>
    <w:rsid w:val="0017385B"/>
    <w:rsid w:val="001742D5"/>
    <w:rsid w:val="00177C28"/>
    <w:rsid w:val="0018180C"/>
    <w:rsid w:val="00182ADD"/>
    <w:rsid w:val="001910F0"/>
    <w:rsid w:val="00191895"/>
    <w:rsid w:val="001928DF"/>
    <w:rsid w:val="00194458"/>
    <w:rsid w:val="00195BA0"/>
    <w:rsid w:val="001A04ED"/>
    <w:rsid w:val="001A5133"/>
    <w:rsid w:val="001A5C24"/>
    <w:rsid w:val="001A71A8"/>
    <w:rsid w:val="001B31C5"/>
    <w:rsid w:val="001C3E02"/>
    <w:rsid w:val="001C5ADA"/>
    <w:rsid w:val="001C5B6B"/>
    <w:rsid w:val="001C5DFD"/>
    <w:rsid w:val="001C67FF"/>
    <w:rsid w:val="001C7852"/>
    <w:rsid w:val="001D7B43"/>
    <w:rsid w:val="001E1E7E"/>
    <w:rsid w:val="001E1FC6"/>
    <w:rsid w:val="001E303E"/>
    <w:rsid w:val="001E376D"/>
    <w:rsid w:val="001E4E83"/>
    <w:rsid w:val="001E66E2"/>
    <w:rsid w:val="001E6CF4"/>
    <w:rsid w:val="001F0066"/>
    <w:rsid w:val="001F3761"/>
    <w:rsid w:val="001F55B9"/>
    <w:rsid w:val="001F6056"/>
    <w:rsid w:val="001F7D73"/>
    <w:rsid w:val="002010AF"/>
    <w:rsid w:val="00204F31"/>
    <w:rsid w:val="002061B2"/>
    <w:rsid w:val="00210018"/>
    <w:rsid w:val="0021127A"/>
    <w:rsid w:val="00211630"/>
    <w:rsid w:val="002133E0"/>
    <w:rsid w:val="00213EF5"/>
    <w:rsid w:val="0022144F"/>
    <w:rsid w:val="0022184E"/>
    <w:rsid w:val="002240C3"/>
    <w:rsid w:val="00224294"/>
    <w:rsid w:val="00224B2D"/>
    <w:rsid w:val="00224C95"/>
    <w:rsid w:val="002316CB"/>
    <w:rsid w:val="00233F03"/>
    <w:rsid w:val="002367D2"/>
    <w:rsid w:val="00237451"/>
    <w:rsid w:val="0024286A"/>
    <w:rsid w:val="002452D5"/>
    <w:rsid w:val="00246AA2"/>
    <w:rsid w:val="00250584"/>
    <w:rsid w:val="00251321"/>
    <w:rsid w:val="00251522"/>
    <w:rsid w:val="002538F9"/>
    <w:rsid w:val="00254629"/>
    <w:rsid w:val="00254FC4"/>
    <w:rsid w:val="002567D7"/>
    <w:rsid w:val="0026121C"/>
    <w:rsid w:val="0026143D"/>
    <w:rsid w:val="00263246"/>
    <w:rsid w:val="0026395A"/>
    <w:rsid w:val="00264325"/>
    <w:rsid w:val="00264C50"/>
    <w:rsid w:val="002658F7"/>
    <w:rsid w:val="002706A4"/>
    <w:rsid w:val="00271682"/>
    <w:rsid w:val="00275DEB"/>
    <w:rsid w:val="0028068C"/>
    <w:rsid w:val="00280C3E"/>
    <w:rsid w:val="00281AFB"/>
    <w:rsid w:val="0028258C"/>
    <w:rsid w:val="002827AB"/>
    <w:rsid w:val="002829BF"/>
    <w:rsid w:val="00286417"/>
    <w:rsid w:val="00291884"/>
    <w:rsid w:val="00292B61"/>
    <w:rsid w:val="0029476D"/>
    <w:rsid w:val="00294804"/>
    <w:rsid w:val="002A098F"/>
    <w:rsid w:val="002A132A"/>
    <w:rsid w:val="002A4EC3"/>
    <w:rsid w:val="002A6B4C"/>
    <w:rsid w:val="002B09AB"/>
    <w:rsid w:val="002B1D90"/>
    <w:rsid w:val="002B223E"/>
    <w:rsid w:val="002B2739"/>
    <w:rsid w:val="002B322D"/>
    <w:rsid w:val="002B3E03"/>
    <w:rsid w:val="002B6ECE"/>
    <w:rsid w:val="002B72EB"/>
    <w:rsid w:val="002B733C"/>
    <w:rsid w:val="002B7763"/>
    <w:rsid w:val="002C0D9D"/>
    <w:rsid w:val="002C0DD7"/>
    <w:rsid w:val="002C122A"/>
    <w:rsid w:val="002C3909"/>
    <w:rsid w:val="002C3BBA"/>
    <w:rsid w:val="002C4CC1"/>
    <w:rsid w:val="002D0C9A"/>
    <w:rsid w:val="002D1232"/>
    <w:rsid w:val="002D1649"/>
    <w:rsid w:val="002D448E"/>
    <w:rsid w:val="002D44D3"/>
    <w:rsid w:val="002D684A"/>
    <w:rsid w:val="002D6C33"/>
    <w:rsid w:val="002E0F30"/>
    <w:rsid w:val="002E1450"/>
    <w:rsid w:val="002E244B"/>
    <w:rsid w:val="002E36DB"/>
    <w:rsid w:val="002E610F"/>
    <w:rsid w:val="002E793B"/>
    <w:rsid w:val="002F2073"/>
    <w:rsid w:val="002F5C99"/>
    <w:rsid w:val="00301324"/>
    <w:rsid w:val="0030392E"/>
    <w:rsid w:val="003126F4"/>
    <w:rsid w:val="00312AEB"/>
    <w:rsid w:val="00314FB7"/>
    <w:rsid w:val="00315C8E"/>
    <w:rsid w:val="003211A1"/>
    <w:rsid w:val="003214D0"/>
    <w:rsid w:val="00322376"/>
    <w:rsid w:val="003306D7"/>
    <w:rsid w:val="0033333D"/>
    <w:rsid w:val="00333911"/>
    <w:rsid w:val="00334F2A"/>
    <w:rsid w:val="003350AC"/>
    <w:rsid w:val="00335603"/>
    <w:rsid w:val="00335AD2"/>
    <w:rsid w:val="003361E2"/>
    <w:rsid w:val="00336B2A"/>
    <w:rsid w:val="00337CDF"/>
    <w:rsid w:val="003403C5"/>
    <w:rsid w:val="00341140"/>
    <w:rsid w:val="00344448"/>
    <w:rsid w:val="003445D2"/>
    <w:rsid w:val="0034522A"/>
    <w:rsid w:val="003462E8"/>
    <w:rsid w:val="00347D09"/>
    <w:rsid w:val="003504FB"/>
    <w:rsid w:val="00354ED5"/>
    <w:rsid w:val="00355383"/>
    <w:rsid w:val="003553D1"/>
    <w:rsid w:val="00355657"/>
    <w:rsid w:val="0036062B"/>
    <w:rsid w:val="00361495"/>
    <w:rsid w:val="00361F0A"/>
    <w:rsid w:val="00361FD9"/>
    <w:rsid w:val="003626B9"/>
    <w:rsid w:val="003627AA"/>
    <w:rsid w:val="00362B43"/>
    <w:rsid w:val="00363035"/>
    <w:rsid w:val="00365B10"/>
    <w:rsid w:val="00367804"/>
    <w:rsid w:val="00367F93"/>
    <w:rsid w:val="003719A4"/>
    <w:rsid w:val="00372200"/>
    <w:rsid w:val="00376AE2"/>
    <w:rsid w:val="00376E61"/>
    <w:rsid w:val="00376F49"/>
    <w:rsid w:val="00380DB3"/>
    <w:rsid w:val="0038315F"/>
    <w:rsid w:val="003851A2"/>
    <w:rsid w:val="00385AD7"/>
    <w:rsid w:val="00385B1F"/>
    <w:rsid w:val="00385D64"/>
    <w:rsid w:val="00386C80"/>
    <w:rsid w:val="003875EE"/>
    <w:rsid w:val="003878E0"/>
    <w:rsid w:val="003879F5"/>
    <w:rsid w:val="0039277D"/>
    <w:rsid w:val="00393F6F"/>
    <w:rsid w:val="00397646"/>
    <w:rsid w:val="003A3030"/>
    <w:rsid w:val="003A3F44"/>
    <w:rsid w:val="003B2E46"/>
    <w:rsid w:val="003B44F1"/>
    <w:rsid w:val="003B4EF3"/>
    <w:rsid w:val="003B788D"/>
    <w:rsid w:val="003C3C2F"/>
    <w:rsid w:val="003C5E26"/>
    <w:rsid w:val="003C71F9"/>
    <w:rsid w:val="003D1F47"/>
    <w:rsid w:val="003D50FC"/>
    <w:rsid w:val="003D53AC"/>
    <w:rsid w:val="003D54BE"/>
    <w:rsid w:val="003D7358"/>
    <w:rsid w:val="003E0477"/>
    <w:rsid w:val="003E0698"/>
    <w:rsid w:val="003E3E10"/>
    <w:rsid w:val="003E5314"/>
    <w:rsid w:val="003E5849"/>
    <w:rsid w:val="003E5B59"/>
    <w:rsid w:val="003F1275"/>
    <w:rsid w:val="003F204C"/>
    <w:rsid w:val="003F2DF6"/>
    <w:rsid w:val="003F39EE"/>
    <w:rsid w:val="003F5118"/>
    <w:rsid w:val="003F563C"/>
    <w:rsid w:val="003F675A"/>
    <w:rsid w:val="003F7148"/>
    <w:rsid w:val="003F7795"/>
    <w:rsid w:val="0040300F"/>
    <w:rsid w:val="00406BA4"/>
    <w:rsid w:val="004114F5"/>
    <w:rsid w:val="0041163A"/>
    <w:rsid w:val="004121C7"/>
    <w:rsid w:val="004123F9"/>
    <w:rsid w:val="00415B64"/>
    <w:rsid w:val="004172C2"/>
    <w:rsid w:val="00417709"/>
    <w:rsid w:val="00422F2E"/>
    <w:rsid w:val="00425590"/>
    <w:rsid w:val="00426C19"/>
    <w:rsid w:val="00426DD2"/>
    <w:rsid w:val="00427AED"/>
    <w:rsid w:val="004306A8"/>
    <w:rsid w:val="004317DD"/>
    <w:rsid w:val="00432054"/>
    <w:rsid w:val="0043479C"/>
    <w:rsid w:val="00436715"/>
    <w:rsid w:val="00441D16"/>
    <w:rsid w:val="00442118"/>
    <w:rsid w:val="004421A2"/>
    <w:rsid w:val="0044446C"/>
    <w:rsid w:val="0044507E"/>
    <w:rsid w:val="00445962"/>
    <w:rsid w:val="004465F6"/>
    <w:rsid w:val="004513EA"/>
    <w:rsid w:val="004530C9"/>
    <w:rsid w:val="0045333D"/>
    <w:rsid w:val="00453EE5"/>
    <w:rsid w:val="00453F1F"/>
    <w:rsid w:val="00464429"/>
    <w:rsid w:val="0046530D"/>
    <w:rsid w:val="00466312"/>
    <w:rsid w:val="004668D0"/>
    <w:rsid w:val="004718BB"/>
    <w:rsid w:val="00472EC7"/>
    <w:rsid w:val="004732C2"/>
    <w:rsid w:val="00476357"/>
    <w:rsid w:val="00477452"/>
    <w:rsid w:val="00477C1B"/>
    <w:rsid w:val="004812A0"/>
    <w:rsid w:val="00481B25"/>
    <w:rsid w:val="00483BC5"/>
    <w:rsid w:val="0048409B"/>
    <w:rsid w:val="00491EC6"/>
    <w:rsid w:val="004938C0"/>
    <w:rsid w:val="00494109"/>
    <w:rsid w:val="0049627A"/>
    <w:rsid w:val="0049703B"/>
    <w:rsid w:val="00497223"/>
    <w:rsid w:val="0049743C"/>
    <w:rsid w:val="004A0645"/>
    <w:rsid w:val="004A2877"/>
    <w:rsid w:val="004A55A1"/>
    <w:rsid w:val="004A7B84"/>
    <w:rsid w:val="004B010D"/>
    <w:rsid w:val="004B101A"/>
    <w:rsid w:val="004B3EC1"/>
    <w:rsid w:val="004B60EB"/>
    <w:rsid w:val="004C0556"/>
    <w:rsid w:val="004C2238"/>
    <w:rsid w:val="004C31EF"/>
    <w:rsid w:val="004C6637"/>
    <w:rsid w:val="004C6D8A"/>
    <w:rsid w:val="004D0CB3"/>
    <w:rsid w:val="004D31A3"/>
    <w:rsid w:val="004D5B0C"/>
    <w:rsid w:val="004D609B"/>
    <w:rsid w:val="004E34D3"/>
    <w:rsid w:val="004E3AD1"/>
    <w:rsid w:val="004E5CE6"/>
    <w:rsid w:val="004E5E79"/>
    <w:rsid w:val="004E6749"/>
    <w:rsid w:val="004E7E19"/>
    <w:rsid w:val="004F1B4B"/>
    <w:rsid w:val="004F20B1"/>
    <w:rsid w:val="004F5A0E"/>
    <w:rsid w:val="004F6962"/>
    <w:rsid w:val="004F7CFD"/>
    <w:rsid w:val="0050208D"/>
    <w:rsid w:val="005043C6"/>
    <w:rsid w:val="00507757"/>
    <w:rsid w:val="00507BDA"/>
    <w:rsid w:val="005100A8"/>
    <w:rsid w:val="005102DE"/>
    <w:rsid w:val="00515E7F"/>
    <w:rsid w:val="005162CE"/>
    <w:rsid w:val="005216BB"/>
    <w:rsid w:val="00521E0A"/>
    <w:rsid w:val="0053062A"/>
    <w:rsid w:val="00530B5C"/>
    <w:rsid w:val="00531D19"/>
    <w:rsid w:val="00534334"/>
    <w:rsid w:val="00535058"/>
    <w:rsid w:val="00547805"/>
    <w:rsid w:val="00547E97"/>
    <w:rsid w:val="00550792"/>
    <w:rsid w:val="00551DE6"/>
    <w:rsid w:val="00552C33"/>
    <w:rsid w:val="00555E29"/>
    <w:rsid w:val="00557663"/>
    <w:rsid w:val="00557956"/>
    <w:rsid w:val="00564B3A"/>
    <w:rsid w:val="00571D6B"/>
    <w:rsid w:val="00573058"/>
    <w:rsid w:val="00577AAE"/>
    <w:rsid w:val="00577EDE"/>
    <w:rsid w:val="00580123"/>
    <w:rsid w:val="00581293"/>
    <w:rsid w:val="00582857"/>
    <w:rsid w:val="005910A4"/>
    <w:rsid w:val="005913BD"/>
    <w:rsid w:val="005930DC"/>
    <w:rsid w:val="00593470"/>
    <w:rsid w:val="00595127"/>
    <w:rsid w:val="00596646"/>
    <w:rsid w:val="005A1A35"/>
    <w:rsid w:val="005A335F"/>
    <w:rsid w:val="005A3FCC"/>
    <w:rsid w:val="005B178C"/>
    <w:rsid w:val="005B4896"/>
    <w:rsid w:val="005B62BE"/>
    <w:rsid w:val="005B7386"/>
    <w:rsid w:val="005C5446"/>
    <w:rsid w:val="005C5FAA"/>
    <w:rsid w:val="005C6819"/>
    <w:rsid w:val="005C71F7"/>
    <w:rsid w:val="005D298D"/>
    <w:rsid w:val="005D560C"/>
    <w:rsid w:val="005E03A2"/>
    <w:rsid w:val="005E06B1"/>
    <w:rsid w:val="005E1187"/>
    <w:rsid w:val="005E47B4"/>
    <w:rsid w:val="005E6311"/>
    <w:rsid w:val="005E651F"/>
    <w:rsid w:val="005E7000"/>
    <w:rsid w:val="005F44F0"/>
    <w:rsid w:val="005F61D1"/>
    <w:rsid w:val="005F7FB5"/>
    <w:rsid w:val="00602A3F"/>
    <w:rsid w:val="006031CF"/>
    <w:rsid w:val="00604975"/>
    <w:rsid w:val="0061289F"/>
    <w:rsid w:val="00612C47"/>
    <w:rsid w:val="00613B8E"/>
    <w:rsid w:val="00613BE1"/>
    <w:rsid w:val="00620314"/>
    <w:rsid w:val="0062049C"/>
    <w:rsid w:val="006215D8"/>
    <w:rsid w:val="006232BB"/>
    <w:rsid w:val="0062342D"/>
    <w:rsid w:val="006248A0"/>
    <w:rsid w:val="00625DC5"/>
    <w:rsid w:val="00626AB3"/>
    <w:rsid w:val="00627C18"/>
    <w:rsid w:val="00632E29"/>
    <w:rsid w:val="00635366"/>
    <w:rsid w:val="006361FD"/>
    <w:rsid w:val="00636382"/>
    <w:rsid w:val="006441B2"/>
    <w:rsid w:val="00644325"/>
    <w:rsid w:val="00644D2F"/>
    <w:rsid w:val="0064593B"/>
    <w:rsid w:val="006502F3"/>
    <w:rsid w:val="006514C5"/>
    <w:rsid w:val="00655E68"/>
    <w:rsid w:val="006562D4"/>
    <w:rsid w:val="00660069"/>
    <w:rsid w:val="00661612"/>
    <w:rsid w:val="00664CF4"/>
    <w:rsid w:val="0066661E"/>
    <w:rsid w:val="006806BD"/>
    <w:rsid w:val="0068090F"/>
    <w:rsid w:val="00687C50"/>
    <w:rsid w:val="00695B2C"/>
    <w:rsid w:val="00696EE2"/>
    <w:rsid w:val="00696F07"/>
    <w:rsid w:val="006A07DD"/>
    <w:rsid w:val="006A0D94"/>
    <w:rsid w:val="006A11A1"/>
    <w:rsid w:val="006A13E6"/>
    <w:rsid w:val="006A1917"/>
    <w:rsid w:val="006A2015"/>
    <w:rsid w:val="006A45E1"/>
    <w:rsid w:val="006A4D86"/>
    <w:rsid w:val="006A5983"/>
    <w:rsid w:val="006A5EDA"/>
    <w:rsid w:val="006C18B4"/>
    <w:rsid w:val="006C2FAD"/>
    <w:rsid w:val="006C6251"/>
    <w:rsid w:val="006D0103"/>
    <w:rsid w:val="006D0275"/>
    <w:rsid w:val="006D0320"/>
    <w:rsid w:val="006D3791"/>
    <w:rsid w:val="006E2CCF"/>
    <w:rsid w:val="006E2D81"/>
    <w:rsid w:val="006E47C9"/>
    <w:rsid w:val="006E4EF1"/>
    <w:rsid w:val="006E5D9D"/>
    <w:rsid w:val="006F1278"/>
    <w:rsid w:val="006F3855"/>
    <w:rsid w:val="006F5B62"/>
    <w:rsid w:val="006F6657"/>
    <w:rsid w:val="006F683A"/>
    <w:rsid w:val="00701A24"/>
    <w:rsid w:val="00703099"/>
    <w:rsid w:val="007034F3"/>
    <w:rsid w:val="0070412B"/>
    <w:rsid w:val="00707531"/>
    <w:rsid w:val="00707B57"/>
    <w:rsid w:val="00711E12"/>
    <w:rsid w:val="007124AD"/>
    <w:rsid w:val="00714711"/>
    <w:rsid w:val="00717532"/>
    <w:rsid w:val="00727E0F"/>
    <w:rsid w:val="00733001"/>
    <w:rsid w:val="0073315A"/>
    <w:rsid w:val="007333CC"/>
    <w:rsid w:val="0073406D"/>
    <w:rsid w:val="007359EB"/>
    <w:rsid w:val="00735EF2"/>
    <w:rsid w:val="00743A4E"/>
    <w:rsid w:val="0074524B"/>
    <w:rsid w:val="00745C72"/>
    <w:rsid w:val="00746A5F"/>
    <w:rsid w:val="00746FD1"/>
    <w:rsid w:val="007502C0"/>
    <w:rsid w:val="007506EE"/>
    <w:rsid w:val="00751899"/>
    <w:rsid w:val="007521CF"/>
    <w:rsid w:val="007529BD"/>
    <w:rsid w:val="00761D90"/>
    <w:rsid w:val="00762875"/>
    <w:rsid w:val="00767D65"/>
    <w:rsid w:val="00776FC7"/>
    <w:rsid w:val="00777331"/>
    <w:rsid w:val="007814A0"/>
    <w:rsid w:val="007856C2"/>
    <w:rsid w:val="00787846"/>
    <w:rsid w:val="00790E19"/>
    <w:rsid w:val="00792727"/>
    <w:rsid w:val="00795C07"/>
    <w:rsid w:val="007965DE"/>
    <w:rsid w:val="007A2683"/>
    <w:rsid w:val="007A3295"/>
    <w:rsid w:val="007A378B"/>
    <w:rsid w:val="007A7BD3"/>
    <w:rsid w:val="007B08D9"/>
    <w:rsid w:val="007B381F"/>
    <w:rsid w:val="007B4BC1"/>
    <w:rsid w:val="007B5A22"/>
    <w:rsid w:val="007C2A31"/>
    <w:rsid w:val="007C348C"/>
    <w:rsid w:val="007C5E6E"/>
    <w:rsid w:val="007D39FA"/>
    <w:rsid w:val="007D443C"/>
    <w:rsid w:val="007D59CA"/>
    <w:rsid w:val="007D6038"/>
    <w:rsid w:val="007D6A30"/>
    <w:rsid w:val="007D6A83"/>
    <w:rsid w:val="007E04A4"/>
    <w:rsid w:val="007E0DDC"/>
    <w:rsid w:val="007E2FDF"/>
    <w:rsid w:val="007E4816"/>
    <w:rsid w:val="007E581E"/>
    <w:rsid w:val="007E58F8"/>
    <w:rsid w:val="007F075B"/>
    <w:rsid w:val="007F196D"/>
    <w:rsid w:val="007F6669"/>
    <w:rsid w:val="007F6A07"/>
    <w:rsid w:val="007F6A2C"/>
    <w:rsid w:val="00801E2A"/>
    <w:rsid w:val="008061A8"/>
    <w:rsid w:val="008076D7"/>
    <w:rsid w:val="00814AFA"/>
    <w:rsid w:val="0081638A"/>
    <w:rsid w:val="0081658C"/>
    <w:rsid w:val="00816FF4"/>
    <w:rsid w:val="00817DCB"/>
    <w:rsid w:val="00824309"/>
    <w:rsid w:val="008248B1"/>
    <w:rsid w:val="0082556B"/>
    <w:rsid w:val="00826CDF"/>
    <w:rsid w:val="00827785"/>
    <w:rsid w:val="0083214B"/>
    <w:rsid w:val="00832170"/>
    <w:rsid w:val="00832EF6"/>
    <w:rsid w:val="0083446E"/>
    <w:rsid w:val="008349C7"/>
    <w:rsid w:val="00834B27"/>
    <w:rsid w:val="008350A4"/>
    <w:rsid w:val="00835E0B"/>
    <w:rsid w:val="0083682E"/>
    <w:rsid w:val="00837706"/>
    <w:rsid w:val="00840697"/>
    <w:rsid w:val="008412B9"/>
    <w:rsid w:val="00842A30"/>
    <w:rsid w:val="00844803"/>
    <w:rsid w:val="00847C5B"/>
    <w:rsid w:val="00847D7E"/>
    <w:rsid w:val="0085358B"/>
    <w:rsid w:val="00856631"/>
    <w:rsid w:val="008609D7"/>
    <w:rsid w:val="008651FF"/>
    <w:rsid w:val="00865666"/>
    <w:rsid w:val="00865C9A"/>
    <w:rsid w:val="008750B5"/>
    <w:rsid w:val="008751B4"/>
    <w:rsid w:val="00875F38"/>
    <w:rsid w:val="00882D63"/>
    <w:rsid w:val="0088324B"/>
    <w:rsid w:val="00884020"/>
    <w:rsid w:val="00885884"/>
    <w:rsid w:val="00890F51"/>
    <w:rsid w:val="00892B90"/>
    <w:rsid w:val="0089434B"/>
    <w:rsid w:val="008947C9"/>
    <w:rsid w:val="008962D4"/>
    <w:rsid w:val="0089761A"/>
    <w:rsid w:val="008A1902"/>
    <w:rsid w:val="008A2032"/>
    <w:rsid w:val="008A673F"/>
    <w:rsid w:val="008A699E"/>
    <w:rsid w:val="008B0AE4"/>
    <w:rsid w:val="008B3755"/>
    <w:rsid w:val="008B3C70"/>
    <w:rsid w:val="008B503A"/>
    <w:rsid w:val="008B584C"/>
    <w:rsid w:val="008B5D93"/>
    <w:rsid w:val="008B710C"/>
    <w:rsid w:val="008B7D26"/>
    <w:rsid w:val="008C01CC"/>
    <w:rsid w:val="008C0776"/>
    <w:rsid w:val="008C11AB"/>
    <w:rsid w:val="008C1445"/>
    <w:rsid w:val="008C168A"/>
    <w:rsid w:val="008C6757"/>
    <w:rsid w:val="008D08F3"/>
    <w:rsid w:val="008D56FE"/>
    <w:rsid w:val="008E0823"/>
    <w:rsid w:val="008E1D4D"/>
    <w:rsid w:val="008E3108"/>
    <w:rsid w:val="008E34BD"/>
    <w:rsid w:val="008E769D"/>
    <w:rsid w:val="008E7ADC"/>
    <w:rsid w:val="008F27D9"/>
    <w:rsid w:val="008F5345"/>
    <w:rsid w:val="008F6CD0"/>
    <w:rsid w:val="008F6F71"/>
    <w:rsid w:val="00900494"/>
    <w:rsid w:val="00902313"/>
    <w:rsid w:val="009037D8"/>
    <w:rsid w:val="0090608B"/>
    <w:rsid w:val="00907EAA"/>
    <w:rsid w:val="009117D2"/>
    <w:rsid w:val="009119A8"/>
    <w:rsid w:val="00912166"/>
    <w:rsid w:val="00913FD5"/>
    <w:rsid w:val="009145FB"/>
    <w:rsid w:val="00915573"/>
    <w:rsid w:val="009206C4"/>
    <w:rsid w:val="00923325"/>
    <w:rsid w:val="00923EDF"/>
    <w:rsid w:val="00923FD6"/>
    <w:rsid w:val="009249D3"/>
    <w:rsid w:val="00924F59"/>
    <w:rsid w:val="009258CB"/>
    <w:rsid w:val="009268AD"/>
    <w:rsid w:val="00926985"/>
    <w:rsid w:val="00926C2B"/>
    <w:rsid w:val="0093183B"/>
    <w:rsid w:val="00931F3E"/>
    <w:rsid w:val="00932097"/>
    <w:rsid w:val="00932219"/>
    <w:rsid w:val="009322D3"/>
    <w:rsid w:val="0093277B"/>
    <w:rsid w:val="0093296A"/>
    <w:rsid w:val="009333B7"/>
    <w:rsid w:val="00934957"/>
    <w:rsid w:val="00935977"/>
    <w:rsid w:val="009371CB"/>
    <w:rsid w:val="00937C55"/>
    <w:rsid w:val="00940B41"/>
    <w:rsid w:val="0094141D"/>
    <w:rsid w:val="009426AE"/>
    <w:rsid w:val="00942A51"/>
    <w:rsid w:val="009519E7"/>
    <w:rsid w:val="009539E7"/>
    <w:rsid w:val="00953F54"/>
    <w:rsid w:val="00954A16"/>
    <w:rsid w:val="009577F9"/>
    <w:rsid w:val="009618AB"/>
    <w:rsid w:val="00962A79"/>
    <w:rsid w:val="00964126"/>
    <w:rsid w:val="00965B24"/>
    <w:rsid w:val="009702AC"/>
    <w:rsid w:val="0097123F"/>
    <w:rsid w:val="009715A1"/>
    <w:rsid w:val="00974631"/>
    <w:rsid w:val="00977204"/>
    <w:rsid w:val="00980393"/>
    <w:rsid w:val="009804E6"/>
    <w:rsid w:val="00985915"/>
    <w:rsid w:val="009867B6"/>
    <w:rsid w:val="0098767B"/>
    <w:rsid w:val="00995CD6"/>
    <w:rsid w:val="009967BC"/>
    <w:rsid w:val="009A1538"/>
    <w:rsid w:val="009A3A1A"/>
    <w:rsid w:val="009A41C1"/>
    <w:rsid w:val="009B0ED0"/>
    <w:rsid w:val="009B2C52"/>
    <w:rsid w:val="009B2D6A"/>
    <w:rsid w:val="009B47AC"/>
    <w:rsid w:val="009B4825"/>
    <w:rsid w:val="009B5CEC"/>
    <w:rsid w:val="009B6089"/>
    <w:rsid w:val="009B706B"/>
    <w:rsid w:val="009C1FF7"/>
    <w:rsid w:val="009C2DCA"/>
    <w:rsid w:val="009C5D94"/>
    <w:rsid w:val="009C7C53"/>
    <w:rsid w:val="009D2CE5"/>
    <w:rsid w:val="009D2E8B"/>
    <w:rsid w:val="009D3D31"/>
    <w:rsid w:val="009D3EFB"/>
    <w:rsid w:val="009D6E9C"/>
    <w:rsid w:val="009E1CFD"/>
    <w:rsid w:val="009E242B"/>
    <w:rsid w:val="009E29F3"/>
    <w:rsid w:val="009E4DA5"/>
    <w:rsid w:val="009E5934"/>
    <w:rsid w:val="009E6B31"/>
    <w:rsid w:val="009E78F3"/>
    <w:rsid w:val="009F0388"/>
    <w:rsid w:val="009F0C6E"/>
    <w:rsid w:val="009F0D84"/>
    <w:rsid w:val="009F26A9"/>
    <w:rsid w:val="009F279C"/>
    <w:rsid w:val="009F281B"/>
    <w:rsid w:val="009F6CD8"/>
    <w:rsid w:val="009F6FD4"/>
    <w:rsid w:val="00A01E18"/>
    <w:rsid w:val="00A02F19"/>
    <w:rsid w:val="00A0469A"/>
    <w:rsid w:val="00A05376"/>
    <w:rsid w:val="00A0772E"/>
    <w:rsid w:val="00A0777E"/>
    <w:rsid w:val="00A1213C"/>
    <w:rsid w:val="00A17246"/>
    <w:rsid w:val="00A17BC6"/>
    <w:rsid w:val="00A2097E"/>
    <w:rsid w:val="00A20D0C"/>
    <w:rsid w:val="00A25942"/>
    <w:rsid w:val="00A259A3"/>
    <w:rsid w:val="00A272DF"/>
    <w:rsid w:val="00A3091B"/>
    <w:rsid w:val="00A3290E"/>
    <w:rsid w:val="00A3632A"/>
    <w:rsid w:val="00A37D58"/>
    <w:rsid w:val="00A40A55"/>
    <w:rsid w:val="00A417EA"/>
    <w:rsid w:val="00A43A1B"/>
    <w:rsid w:val="00A45738"/>
    <w:rsid w:val="00A46A6D"/>
    <w:rsid w:val="00A50D3C"/>
    <w:rsid w:val="00A52704"/>
    <w:rsid w:val="00A54E10"/>
    <w:rsid w:val="00A62C77"/>
    <w:rsid w:val="00A63AE0"/>
    <w:rsid w:val="00A67956"/>
    <w:rsid w:val="00A74DA8"/>
    <w:rsid w:val="00A75BBE"/>
    <w:rsid w:val="00A76D90"/>
    <w:rsid w:val="00A77BD1"/>
    <w:rsid w:val="00A80448"/>
    <w:rsid w:val="00A80E65"/>
    <w:rsid w:val="00A82971"/>
    <w:rsid w:val="00A85D90"/>
    <w:rsid w:val="00A93FBB"/>
    <w:rsid w:val="00A951D0"/>
    <w:rsid w:val="00A962E6"/>
    <w:rsid w:val="00AA1F6C"/>
    <w:rsid w:val="00AA3323"/>
    <w:rsid w:val="00AA349B"/>
    <w:rsid w:val="00AA3C72"/>
    <w:rsid w:val="00AA5B86"/>
    <w:rsid w:val="00AA60F7"/>
    <w:rsid w:val="00AA6AB4"/>
    <w:rsid w:val="00AA7096"/>
    <w:rsid w:val="00AA7B0B"/>
    <w:rsid w:val="00AB0020"/>
    <w:rsid w:val="00AB0340"/>
    <w:rsid w:val="00AB49AB"/>
    <w:rsid w:val="00AB4BA5"/>
    <w:rsid w:val="00AB5225"/>
    <w:rsid w:val="00AC3CEF"/>
    <w:rsid w:val="00AC4715"/>
    <w:rsid w:val="00AC6ED6"/>
    <w:rsid w:val="00AC7495"/>
    <w:rsid w:val="00AD04D5"/>
    <w:rsid w:val="00AD2F7A"/>
    <w:rsid w:val="00AD303F"/>
    <w:rsid w:val="00AD3A63"/>
    <w:rsid w:val="00AD6917"/>
    <w:rsid w:val="00AE037F"/>
    <w:rsid w:val="00AE2EA7"/>
    <w:rsid w:val="00AE3636"/>
    <w:rsid w:val="00AE5055"/>
    <w:rsid w:val="00AE5486"/>
    <w:rsid w:val="00AE5E31"/>
    <w:rsid w:val="00AF4113"/>
    <w:rsid w:val="00AF475C"/>
    <w:rsid w:val="00B0382A"/>
    <w:rsid w:val="00B05E32"/>
    <w:rsid w:val="00B06B22"/>
    <w:rsid w:val="00B06E3B"/>
    <w:rsid w:val="00B07F08"/>
    <w:rsid w:val="00B07F55"/>
    <w:rsid w:val="00B1236C"/>
    <w:rsid w:val="00B134C2"/>
    <w:rsid w:val="00B16ACA"/>
    <w:rsid w:val="00B20C47"/>
    <w:rsid w:val="00B22B58"/>
    <w:rsid w:val="00B2461C"/>
    <w:rsid w:val="00B25264"/>
    <w:rsid w:val="00B3056C"/>
    <w:rsid w:val="00B318CF"/>
    <w:rsid w:val="00B4268B"/>
    <w:rsid w:val="00B44733"/>
    <w:rsid w:val="00B44E25"/>
    <w:rsid w:val="00B4519C"/>
    <w:rsid w:val="00B45527"/>
    <w:rsid w:val="00B46815"/>
    <w:rsid w:val="00B52B49"/>
    <w:rsid w:val="00B54999"/>
    <w:rsid w:val="00B564DA"/>
    <w:rsid w:val="00B56F9F"/>
    <w:rsid w:val="00B57F82"/>
    <w:rsid w:val="00B62C2F"/>
    <w:rsid w:val="00B62EF2"/>
    <w:rsid w:val="00B66DD7"/>
    <w:rsid w:val="00B67667"/>
    <w:rsid w:val="00B73162"/>
    <w:rsid w:val="00B736DB"/>
    <w:rsid w:val="00B7379C"/>
    <w:rsid w:val="00B749CB"/>
    <w:rsid w:val="00B75D9F"/>
    <w:rsid w:val="00B76E45"/>
    <w:rsid w:val="00B77D04"/>
    <w:rsid w:val="00B8031B"/>
    <w:rsid w:val="00B8352C"/>
    <w:rsid w:val="00B835AF"/>
    <w:rsid w:val="00B83B0B"/>
    <w:rsid w:val="00B84DA2"/>
    <w:rsid w:val="00B86892"/>
    <w:rsid w:val="00B877A0"/>
    <w:rsid w:val="00B92A3C"/>
    <w:rsid w:val="00B9384C"/>
    <w:rsid w:val="00B96FE1"/>
    <w:rsid w:val="00BA1C13"/>
    <w:rsid w:val="00BA262C"/>
    <w:rsid w:val="00BA4BA2"/>
    <w:rsid w:val="00BA5C68"/>
    <w:rsid w:val="00BA649E"/>
    <w:rsid w:val="00BA750A"/>
    <w:rsid w:val="00BB089C"/>
    <w:rsid w:val="00BB2C0C"/>
    <w:rsid w:val="00BB3A45"/>
    <w:rsid w:val="00BB3DA0"/>
    <w:rsid w:val="00BB3E40"/>
    <w:rsid w:val="00BB665A"/>
    <w:rsid w:val="00BB7DFD"/>
    <w:rsid w:val="00BB7E7B"/>
    <w:rsid w:val="00BC0269"/>
    <w:rsid w:val="00BC254F"/>
    <w:rsid w:val="00BC2679"/>
    <w:rsid w:val="00BC63AE"/>
    <w:rsid w:val="00BC74CD"/>
    <w:rsid w:val="00BD0860"/>
    <w:rsid w:val="00BD2B02"/>
    <w:rsid w:val="00BD3032"/>
    <w:rsid w:val="00BD3298"/>
    <w:rsid w:val="00BD568F"/>
    <w:rsid w:val="00BD7F64"/>
    <w:rsid w:val="00BE1B26"/>
    <w:rsid w:val="00BE2FE5"/>
    <w:rsid w:val="00BE59AD"/>
    <w:rsid w:val="00BE74A5"/>
    <w:rsid w:val="00BE7A54"/>
    <w:rsid w:val="00BF1712"/>
    <w:rsid w:val="00BF1C68"/>
    <w:rsid w:val="00BF1F7D"/>
    <w:rsid w:val="00BF1FE8"/>
    <w:rsid w:val="00BF2F38"/>
    <w:rsid w:val="00BF429A"/>
    <w:rsid w:val="00BF618F"/>
    <w:rsid w:val="00BF6980"/>
    <w:rsid w:val="00BF799C"/>
    <w:rsid w:val="00C02162"/>
    <w:rsid w:val="00C03934"/>
    <w:rsid w:val="00C05FA0"/>
    <w:rsid w:val="00C0710C"/>
    <w:rsid w:val="00C15045"/>
    <w:rsid w:val="00C15083"/>
    <w:rsid w:val="00C159D1"/>
    <w:rsid w:val="00C24B67"/>
    <w:rsid w:val="00C24DD3"/>
    <w:rsid w:val="00C30818"/>
    <w:rsid w:val="00C31CD0"/>
    <w:rsid w:val="00C32E24"/>
    <w:rsid w:val="00C34ED5"/>
    <w:rsid w:val="00C376A0"/>
    <w:rsid w:val="00C40137"/>
    <w:rsid w:val="00C40A09"/>
    <w:rsid w:val="00C40EAA"/>
    <w:rsid w:val="00C41061"/>
    <w:rsid w:val="00C413B2"/>
    <w:rsid w:val="00C44100"/>
    <w:rsid w:val="00C441E8"/>
    <w:rsid w:val="00C45256"/>
    <w:rsid w:val="00C458E2"/>
    <w:rsid w:val="00C5253E"/>
    <w:rsid w:val="00C54DAC"/>
    <w:rsid w:val="00C56B3B"/>
    <w:rsid w:val="00C56C3E"/>
    <w:rsid w:val="00C60B3E"/>
    <w:rsid w:val="00C61E91"/>
    <w:rsid w:val="00C62BE0"/>
    <w:rsid w:val="00C704B6"/>
    <w:rsid w:val="00C7228F"/>
    <w:rsid w:val="00C76E91"/>
    <w:rsid w:val="00C7769C"/>
    <w:rsid w:val="00C80746"/>
    <w:rsid w:val="00C8214B"/>
    <w:rsid w:val="00C821ED"/>
    <w:rsid w:val="00C82760"/>
    <w:rsid w:val="00C82C1B"/>
    <w:rsid w:val="00C82EB5"/>
    <w:rsid w:val="00C840B3"/>
    <w:rsid w:val="00C8634A"/>
    <w:rsid w:val="00C91454"/>
    <w:rsid w:val="00C9352C"/>
    <w:rsid w:val="00C9580A"/>
    <w:rsid w:val="00C95E04"/>
    <w:rsid w:val="00C95E34"/>
    <w:rsid w:val="00C96202"/>
    <w:rsid w:val="00CA195D"/>
    <w:rsid w:val="00CA2EAA"/>
    <w:rsid w:val="00CA3E4F"/>
    <w:rsid w:val="00CA6C35"/>
    <w:rsid w:val="00CA7ED9"/>
    <w:rsid w:val="00CB1844"/>
    <w:rsid w:val="00CB253B"/>
    <w:rsid w:val="00CB309D"/>
    <w:rsid w:val="00CB3137"/>
    <w:rsid w:val="00CB4E66"/>
    <w:rsid w:val="00CB6061"/>
    <w:rsid w:val="00CB6221"/>
    <w:rsid w:val="00CB6A29"/>
    <w:rsid w:val="00CC0DC7"/>
    <w:rsid w:val="00CC3D11"/>
    <w:rsid w:val="00CC48D0"/>
    <w:rsid w:val="00CD2855"/>
    <w:rsid w:val="00CD3D68"/>
    <w:rsid w:val="00CD4467"/>
    <w:rsid w:val="00CD6387"/>
    <w:rsid w:val="00CD6AF2"/>
    <w:rsid w:val="00CD6C59"/>
    <w:rsid w:val="00CD74AD"/>
    <w:rsid w:val="00CE0954"/>
    <w:rsid w:val="00CE65E3"/>
    <w:rsid w:val="00CF010C"/>
    <w:rsid w:val="00CF093A"/>
    <w:rsid w:val="00D03506"/>
    <w:rsid w:val="00D03910"/>
    <w:rsid w:val="00D06125"/>
    <w:rsid w:val="00D116FC"/>
    <w:rsid w:val="00D11B3E"/>
    <w:rsid w:val="00D11EF5"/>
    <w:rsid w:val="00D175C1"/>
    <w:rsid w:val="00D21121"/>
    <w:rsid w:val="00D222FF"/>
    <w:rsid w:val="00D226AA"/>
    <w:rsid w:val="00D26A5D"/>
    <w:rsid w:val="00D26DD2"/>
    <w:rsid w:val="00D27E20"/>
    <w:rsid w:val="00D30D8C"/>
    <w:rsid w:val="00D31783"/>
    <w:rsid w:val="00D32E60"/>
    <w:rsid w:val="00D340D6"/>
    <w:rsid w:val="00D35461"/>
    <w:rsid w:val="00D37D56"/>
    <w:rsid w:val="00D43B00"/>
    <w:rsid w:val="00D44547"/>
    <w:rsid w:val="00D51336"/>
    <w:rsid w:val="00D550B0"/>
    <w:rsid w:val="00D625FB"/>
    <w:rsid w:val="00D64FA3"/>
    <w:rsid w:val="00D66234"/>
    <w:rsid w:val="00D71781"/>
    <w:rsid w:val="00D72AE2"/>
    <w:rsid w:val="00D736BD"/>
    <w:rsid w:val="00D73FC8"/>
    <w:rsid w:val="00D74EB7"/>
    <w:rsid w:val="00D75700"/>
    <w:rsid w:val="00D76884"/>
    <w:rsid w:val="00D84110"/>
    <w:rsid w:val="00D86066"/>
    <w:rsid w:val="00D86BD4"/>
    <w:rsid w:val="00D927C5"/>
    <w:rsid w:val="00D95A1A"/>
    <w:rsid w:val="00DA103E"/>
    <w:rsid w:val="00DA162D"/>
    <w:rsid w:val="00DA2A68"/>
    <w:rsid w:val="00DA5F49"/>
    <w:rsid w:val="00DA6074"/>
    <w:rsid w:val="00DA69FF"/>
    <w:rsid w:val="00DB2374"/>
    <w:rsid w:val="00DB31CD"/>
    <w:rsid w:val="00DB43A6"/>
    <w:rsid w:val="00DB6D34"/>
    <w:rsid w:val="00DB7534"/>
    <w:rsid w:val="00DC11EC"/>
    <w:rsid w:val="00DC4E56"/>
    <w:rsid w:val="00DD430A"/>
    <w:rsid w:val="00DD521B"/>
    <w:rsid w:val="00DD677D"/>
    <w:rsid w:val="00DD7D10"/>
    <w:rsid w:val="00DE01C8"/>
    <w:rsid w:val="00DE4900"/>
    <w:rsid w:val="00DE527A"/>
    <w:rsid w:val="00DF1C96"/>
    <w:rsid w:val="00DF1FB5"/>
    <w:rsid w:val="00DF30FD"/>
    <w:rsid w:val="00DF4AFE"/>
    <w:rsid w:val="00E017C4"/>
    <w:rsid w:val="00E024DE"/>
    <w:rsid w:val="00E06944"/>
    <w:rsid w:val="00E107CC"/>
    <w:rsid w:val="00E12A32"/>
    <w:rsid w:val="00E13DB0"/>
    <w:rsid w:val="00E17043"/>
    <w:rsid w:val="00E17111"/>
    <w:rsid w:val="00E175D8"/>
    <w:rsid w:val="00E207BF"/>
    <w:rsid w:val="00E21B63"/>
    <w:rsid w:val="00E22EBC"/>
    <w:rsid w:val="00E263AE"/>
    <w:rsid w:val="00E2674F"/>
    <w:rsid w:val="00E32392"/>
    <w:rsid w:val="00E32CCB"/>
    <w:rsid w:val="00E34393"/>
    <w:rsid w:val="00E36D05"/>
    <w:rsid w:val="00E376F0"/>
    <w:rsid w:val="00E37802"/>
    <w:rsid w:val="00E41845"/>
    <w:rsid w:val="00E44380"/>
    <w:rsid w:val="00E47B84"/>
    <w:rsid w:val="00E50834"/>
    <w:rsid w:val="00E510F2"/>
    <w:rsid w:val="00E525A9"/>
    <w:rsid w:val="00E5413C"/>
    <w:rsid w:val="00E552E3"/>
    <w:rsid w:val="00E556DA"/>
    <w:rsid w:val="00E562EC"/>
    <w:rsid w:val="00E56BD2"/>
    <w:rsid w:val="00E5739B"/>
    <w:rsid w:val="00E60DE6"/>
    <w:rsid w:val="00E619AB"/>
    <w:rsid w:val="00E63F6D"/>
    <w:rsid w:val="00E64671"/>
    <w:rsid w:val="00E64CDC"/>
    <w:rsid w:val="00E64D04"/>
    <w:rsid w:val="00E71330"/>
    <w:rsid w:val="00E75D5B"/>
    <w:rsid w:val="00E779D5"/>
    <w:rsid w:val="00E803D6"/>
    <w:rsid w:val="00E8097A"/>
    <w:rsid w:val="00E83718"/>
    <w:rsid w:val="00E87569"/>
    <w:rsid w:val="00E87992"/>
    <w:rsid w:val="00E909AC"/>
    <w:rsid w:val="00E90C22"/>
    <w:rsid w:val="00E92E21"/>
    <w:rsid w:val="00E93AF7"/>
    <w:rsid w:val="00E94C14"/>
    <w:rsid w:val="00EA022F"/>
    <w:rsid w:val="00EA2DDB"/>
    <w:rsid w:val="00EA3036"/>
    <w:rsid w:val="00EA30F9"/>
    <w:rsid w:val="00EA3265"/>
    <w:rsid w:val="00EB203C"/>
    <w:rsid w:val="00EB2A91"/>
    <w:rsid w:val="00EB61D6"/>
    <w:rsid w:val="00EB7C37"/>
    <w:rsid w:val="00EB7E58"/>
    <w:rsid w:val="00EC124F"/>
    <w:rsid w:val="00EC1364"/>
    <w:rsid w:val="00EC53DD"/>
    <w:rsid w:val="00EC586C"/>
    <w:rsid w:val="00EC5F9F"/>
    <w:rsid w:val="00EC652C"/>
    <w:rsid w:val="00EC6C5F"/>
    <w:rsid w:val="00EC716A"/>
    <w:rsid w:val="00ED0E94"/>
    <w:rsid w:val="00ED2B89"/>
    <w:rsid w:val="00ED3791"/>
    <w:rsid w:val="00ED7D56"/>
    <w:rsid w:val="00EE187F"/>
    <w:rsid w:val="00EE4BFC"/>
    <w:rsid w:val="00EE56C3"/>
    <w:rsid w:val="00EE5CB0"/>
    <w:rsid w:val="00EF1F26"/>
    <w:rsid w:val="00EF328F"/>
    <w:rsid w:val="00EF4D73"/>
    <w:rsid w:val="00EF52AE"/>
    <w:rsid w:val="00EF64FA"/>
    <w:rsid w:val="00F00E0F"/>
    <w:rsid w:val="00F012F9"/>
    <w:rsid w:val="00F025D7"/>
    <w:rsid w:val="00F064E7"/>
    <w:rsid w:val="00F06759"/>
    <w:rsid w:val="00F100B0"/>
    <w:rsid w:val="00F1030B"/>
    <w:rsid w:val="00F11A67"/>
    <w:rsid w:val="00F11AAE"/>
    <w:rsid w:val="00F12063"/>
    <w:rsid w:val="00F12385"/>
    <w:rsid w:val="00F12AC6"/>
    <w:rsid w:val="00F16E89"/>
    <w:rsid w:val="00F211FE"/>
    <w:rsid w:val="00F22729"/>
    <w:rsid w:val="00F24FB2"/>
    <w:rsid w:val="00F30D36"/>
    <w:rsid w:val="00F31072"/>
    <w:rsid w:val="00F34A8C"/>
    <w:rsid w:val="00F35F75"/>
    <w:rsid w:val="00F364FF"/>
    <w:rsid w:val="00F422F0"/>
    <w:rsid w:val="00F4309C"/>
    <w:rsid w:val="00F4319A"/>
    <w:rsid w:val="00F4412E"/>
    <w:rsid w:val="00F45458"/>
    <w:rsid w:val="00F46F4B"/>
    <w:rsid w:val="00F53CE7"/>
    <w:rsid w:val="00F550EA"/>
    <w:rsid w:val="00F56F4F"/>
    <w:rsid w:val="00F60336"/>
    <w:rsid w:val="00F6673E"/>
    <w:rsid w:val="00F77A01"/>
    <w:rsid w:val="00F827F5"/>
    <w:rsid w:val="00F83798"/>
    <w:rsid w:val="00F8774C"/>
    <w:rsid w:val="00F9117E"/>
    <w:rsid w:val="00F9414D"/>
    <w:rsid w:val="00F944C8"/>
    <w:rsid w:val="00F96033"/>
    <w:rsid w:val="00F96218"/>
    <w:rsid w:val="00F9734C"/>
    <w:rsid w:val="00F977C7"/>
    <w:rsid w:val="00FA0E83"/>
    <w:rsid w:val="00FA16E4"/>
    <w:rsid w:val="00FA1DA9"/>
    <w:rsid w:val="00FA70B7"/>
    <w:rsid w:val="00FB0B97"/>
    <w:rsid w:val="00FB3ABF"/>
    <w:rsid w:val="00FB4FE4"/>
    <w:rsid w:val="00FC25F0"/>
    <w:rsid w:val="00FC3003"/>
    <w:rsid w:val="00FC392A"/>
    <w:rsid w:val="00FC5964"/>
    <w:rsid w:val="00FC6361"/>
    <w:rsid w:val="00FD4689"/>
    <w:rsid w:val="00FD4B16"/>
    <w:rsid w:val="00FD5895"/>
    <w:rsid w:val="00FD6B02"/>
    <w:rsid w:val="00FD70C3"/>
    <w:rsid w:val="00FE0734"/>
    <w:rsid w:val="00FE2FEB"/>
    <w:rsid w:val="00FE3318"/>
    <w:rsid w:val="00FE3838"/>
    <w:rsid w:val="00FE39E4"/>
    <w:rsid w:val="00FE705A"/>
    <w:rsid w:val="00FE72E5"/>
    <w:rsid w:val="00FF07D0"/>
    <w:rsid w:val="00FF41E4"/>
    <w:rsid w:val="00FF4A04"/>
    <w:rsid w:val="00FF52B2"/>
    <w:rsid w:val="00FF628A"/>
    <w:rsid w:val="00FF665B"/>
    <w:rsid w:val="00FF6E6D"/>
    <w:rsid w:val="00FF79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511542"/>
  <w15:docId w15:val="{57D25922-434E-4F37-B573-545B8897D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qFormat/>
    <w:rsid w:val="00E17111"/>
    <w:pPr>
      <w:keepNext/>
      <w:keepLines/>
      <w:spacing w:before="480" w:after="0"/>
      <w:outlineLvl w:val="0"/>
    </w:pPr>
    <w:rPr>
      <w:rFonts w:ascii="Cambria" w:eastAsia="MS Gothic" w:hAnsi="Cambria"/>
      <w:b/>
      <w:bCs/>
      <w:color w:val="365F91"/>
      <w:sz w:val="28"/>
      <w:szCs w:val="28"/>
    </w:rPr>
  </w:style>
  <w:style w:type="paragraph" w:styleId="Ttulo2">
    <w:name w:val="heading 2"/>
    <w:basedOn w:val="Normal"/>
    <w:next w:val="Normal"/>
    <w:link w:val="Ttulo2Car"/>
    <w:qFormat/>
    <w:rsid w:val="0090608B"/>
    <w:pPr>
      <w:keepNext/>
      <w:tabs>
        <w:tab w:val="num" w:pos="576"/>
      </w:tabs>
      <w:spacing w:after="0" w:line="240" w:lineRule="auto"/>
      <w:ind w:left="576" w:hanging="576"/>
      <w:outlineLvl w:val="1"/>
    </w:pPr>
    <w:rPr>
      <w:rFonts w:ascii="Arial" w:eastAsia="Times New Roman" w:hAnsi="Arial"/>
      <w:b/>
      <w:bCs/>
      <w:szCs w:val="20"/>
      <w:u w:val="single"/>
    </w:rPr>
  </w:style>
  <w:style w:type="paragraph" w:styleId="Ttulo3">
    <w:name w:val="heading 3"/>
    <w:basedOn w:val="Normal"/>
    <w:next w:val="Normal"/>
    <w:link w:val="Ttulo3Car"/>
    <w:qFormat/>
    <w:rsid w:val="0090608B"/>
    <w:pPr>
      <w:keepNext/>
      <w:tabs>
        <w:tab w:val="num" w:pos="720"/>
      </w:tabs>
      <w:spacing w:after="0" w:line="240" w:lineRule="auto"/>
      <w:ind w:left="720" w:hanging="720"/>
      <w:outlineLvl w:val="2"/>
    </w:pPr>
    <w:rPr>
      <w:rFonts w:ascii="Arial" w:eastAsia="Times New Roman" w:hAnsi="Arial" w:cs="Arial"/>
      <w:b/>
      <w:bCs/>
      <w:szCs w:val="20"/>
      <w:lang w:val="en-US"/>
    </w:rPr>
  </w:style>
  <w:style w:type="paragraph" w:styleId="Ttulo4">
    <w:name w:val="heading 4"/>
    <w:basedOn w:val="Normal"/>
    <w:next w:val="Normal"/>
    <w:link w:val="Ttulo4Car"/>
    <w:qFormat/>
    <w:rsid w:val="0090608B"/>
    <w:pPr>
      <w:keepNext/>
      <w:tabs>
        <w:tab w:val="num" w:pos="864"/>
      </w:tabs>
      <w:spacing w:after="0" w:line="360" w:lineRule="auto"/>
      <w:ind w:left="864" w:hanging="864"/>
      <w:jc w:val="both"/>
      <w:outlineLvl w:val="3"/>
    </w:pPr>
    <w:rPr>
      <w:rFonts w:ascii="Arial" w:eastAsia="Times New Roman" w:hAnsi="Arial"/>
      <w:b/>
      <w:sz w:val="18"/>
      <w:szCs w:val="20"/>
      <w:lang w:val="en-US"/>
    </w:rPr>
  </w:style>
  <w:style w:type="paragraph" w:styleId="Ttulo5">
    <w:name w:val="heading 5"/>
    <w:basedOn w:val="Normal"/>
    <w:next w:val="Normal"/>
    <w:link w:val="Ttulo5Car"/>
    <w:qFormat/>
    <w:rsid w:val="0090608B"/>
    <w:pPr>
      <w:keepNext/>
      <w:tabs>
        <w:tab w:val="num" w:pos="1008"/>
      </w:tabs>
      <w:spacing w:after="0" w:line="240" w:lineRule="auto"/>
      <w:ind w:left="1008" w:hanging="1008"/>
      <w:jc w:val="both"/>
      <w:outlineLvl w:val="4"/>
    </w:pPr>
    <w:rPr>
      <w:rFonts w:ascii="Arial" w:eastAsia="Times New Roman" w:hAnsi="Arial"/>
      <w:b/>
      <w:sz w:val="24"/>
      <w:szCs w:val="20"/>
    </w:rPr>
  </w:style>
  <w:style w:type="paragraph" w:styleId="Ttulo6">
    <w:name w:val="heading 6"/>
    <w:basedOn w:val="Normal"/>
    <w:next w:val="Normal"/>
    <w:link w:val="Ttulo6Car"/>
    <w:qFormat/>
    <w:rsid w:val="0090608B"/>
    <w:pPr>
      <w:keepNext/>
      <w:tabs>
        <w:tab w:val="num" w:pos="1152"/>
      </w:tabs>
      <w:spacing w:after="0" w:line="360" w:lineRule="auto"/>
      <w:ind w:left="1152" w:hanging="1152"/>
      <w:jc w:val="center"/>
      <w:outlineLvl w:val="5"/>
    </w:pPr>
    <w:rPr>
      <w:rFonts w:ascii="Arial" w:eastAsia="Times New Roman" w:hAnsi="Arial"/>
      <w:b/>
      <w:sz w:val="18"/>
      <w:szCs w:val="20"/>
      <w:u w:val="single"/>
      <w:lang w:val="en-US"/>
    </w:rPr>
  </w:style>
  <w:style w:type="paragraph" w:styleId="Ttulo7">
    <w:name w:val="heading 7"/>
    <w:basedOn w:val="Normal"/>
    <w:next w:val="Normal"/>
    <w:link w:val="Ttulo7Car"/>
    <w:uiPriority w:val="99"/>
    <w:qFormat/>
    <w:rsid w:val="0090608B"/>
    <w:pPr>
      <w:keepNext/>
      <w:tabs>
        <w:tab w:val="num" w:pos="1296"/>
      </w:tabs>
      <w:spacing w:after="0" w:line="360" w:lineRule="auto"/>
      <w:ind w:left="1296" w:hanging="1296"/>
      <w:jc w:val="center"/>
      <w:outlineLvl w:val="6"/>
    </w:pPr>
    <w:rPr>
      <w:rFonts w:ascii="Arial" w:eastAsia="Times New Roman" w:hAnsi="Arial"/>
      <w:b/>
      <w:sz w:val="18"/>
      <w:szCs w:val="20"/>
      <w:lang w:val="en-US"/>
    </w:rPr>
  </w:style>
  <w:style w:type="paragraph" w:styleId="Ttulo8">
    <w:name w:val="heading 8"/>
    <w:basedOn w:val="Normal"/>
    <w:next w:val="Normal"/>
    <w:link w:val="Ttulo8Car"/>
    <w:uiPriority w:val="99"/>
    <w:qFormat/>
    <w:rsid w:val="0090608B"/>
    <w:pPr>
      <w:keepNext/>
      <w:tabs>
        <w:tab w:val="num" w:pos="1440"/>
      </w:tabs>
      <w:spacing w:after="0" w:line="240" w:lineRule="auto"/>
      <w:ind w:left="1440" w:hanging="1440"/>
      <w:jc w:val="both"/>
      <w:outlineLvl w:val="7"/>
    </w:pPr>
    <w:rPr>
      <w:rFonts w:ascii="Arial" w:eastAsia="Times New Roman" w:hAnsi="Arial"/>
      <w:sz w:val="24"/>
      <w:szCs w:val="20"/>
    </w:rPr>
  </w:style>
  <w:style w:type="paragraph" w:styleId="Ttulo9">
    <w:name w:val="heading 9"/>
    <w:basedOn w:val="Normal"/>
    <w:next w:val="Normal"/>
    <w:link w:val="Ttulo9Car"/>
    <w:uiPriority w:val="99"/>
    <w:qFormat/>
    <w:rsid w:val="0090608B"/>
    <w:pPr>
      <w:keepNext/>
      <w:tabs>
        <w:tab w:val="num" w:pos="1584"/>
      </w:tabs>
      <w:spacing w:after="0" w:line="360" w:lineRule="auto"/>
      <w:ind w:left="1584" w:hanging="1584"/>
      <w:jc w:val="both"/>
      <w:outlineLvl w:val="8"/>
    </w:pPr>
    <w:rPr>
      <w:rFonts w:ascii="Arial" w:eastAsia="Times New Roman" w:hAnsi="Arial"/>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inlista">
    <w:name w:val="No List"/>
    <w:uiPriority w:val="99"/>
    <w:semiHidden/>
    <w:unhideWhenUsed/>
  </w:style>
  <w:style w:type="paragraph" w:customStyle="1" w:styleId="Listavistosa-nfasis11">
    <w:name w:val="Lista vistosa - Énfasis 11"/>
    <w:basedOn w:val="Normal"/>
    <w:uiPriority w:val="34"/>
    <w:qFormat/>
    <w:rsid w:val="00AA7B0B"/>
    <w:pPr>
      <w:ind w:left="720"/>
      <w:contextualSpacing/>
    </w:pPr>
  </w:style>
  <w:style w:type="paragraph" w:styleId="Encabezado">
    <w:name w:val="header"/>
    <w:basedOn w:val="Normal"/>
    <w:link w:val="EncabezadoCar"/>
    <w:uiPriority w:val="99"/>
    <w:unhideWhenUsed/>
    <w:rsid w:val="00EF4D7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F4D73"/>
  </w:style>
  <w:style w:type="paragraph" w:styleId="Piedepgina">
    <w:name w:val="footer"/>
    <w:basedOn w:val="Normal"/>
    <w:link w:val="PiedepginaCar"/>
    <w:unhideWhenUsed/>
    <w:rsid w:val="00EF4D73"/>
    <w:pPr>
      <w:tabs>
        <w:tab w:val="center" w:pos="4419"/>
        <w:tab w:val="right" w:pos="8838"/>
      </w:tabs>
      <w:spacing w:after="0" w:line="240" w:lineRule="auto"/>
    </w:pPr>
  </w:style>
  <w:style w:type="character" w:customStyle="1" w:styleId="PiedepginaCar">
    <w:name w:val="Pie de página Car"/>
    <w:basedOn w:val="Fuentedeprrafopredeter"/>
    <w:link w:val="Piedepgina"/>
    <w:rsid w:val="00EF4D73"/>
  </w:style>
  <w:style w:type="paragraph" w:customStyle="1" w:styleId="Ttulo10">
    <w:name w:val="Título1"/>
    <w:basedOn w:val="Normal"/>
    <w:link w:val="TtuloCar"/>
    <w:qFormat/>
    <w:rsid w:val="001F0066"/>
    <w:pPr>
      <w:spacing w:after="0" w:line="240" w:lineRule="auto"/>
      <w:jc w:val="center"/>
    </w:pPr>
    <w:rPr>
      <w:rFonts w:ascii="Arial" w:eastAsia="Times New Roman" w:hAnsi="Arial"/>
      <w:b/>
      <w:sz w:val="24"/>
      <w:szCs w:val="20"/>
      <w:lang w:val="es-MX"/>
    </w:rPr>
  </w:style>
  <w:style w:type="character" w:customStyle="1" w:styleId="TtuloCar">
    <w:name w:val="Título Car"/>
    <w:link w:val="Ttulo10"/>
    <w:rsid w:val="001F0066"/>
    <w:rPr>
      <w:rFonts w:ascii="Arial" w:eastAsia="Times New Roman" w:hAnsi="Arial" w:cs="Times New Roman"/>
      <w:b/>
      <w:sz w:val="24"/>
      <w:szCs w:val="20"/>
      <w:lang w:val="es-MX"/>
    </w:rPr>
  </w:style>
  <w:style w:type="character" w:styleId="Hipervnculo">
    <w:name w:val="Hyperlink"/>
    <w:uiPriority w:val="99"/>
    <w:unhideWhenUsed/>
    <w:rsid w:val="00AC6ED6"/>
    <w:rPr>
      <w:color w:val="0000FF"/>
      <w:u w:val="single"/>
    </w:rPr>
  </w:style>
  <w:style w:type="paragraph" w:styleId="Textodeglobo">
    <w:name w:val="Balloon Text"/>
    <w:basedOn w:val="Normal"/>
    <w:link w:val="TextodegloboCar"/>
    <w:uiPriority w:val="99"/>
    <w:semiHidden/>
    <w:unhideWhenUsed/>
    <w:rsid w:val="00AC6ED6"/>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AC6ED6"/>
    <w:rPr>
      <w:rFonts w:ascii="Tahoma" w:hAnsi="Tahoma" w:cs="Tahoma"/>
      <w:sz w:val="16"/>
      <w:szCs w:val="16"/>
    </w:rPr>
  </w:style>
  <w:style w:type="character" w:styleId="Textoennegrita">
    <w:name w:val="Strong"/>
    <w:uiPriority w:val="22"/>
    <w:qFormat/>
    <w:rsid w:val="00931F3E"/>
    <w:rPr>
      <w:b/>
      <w:bCs/>
    </w:rPr>
  </w:style>
  <w:style w:type="paragraph" w:customStyle="1" w:styleId="Default">
    <w:name w:val="Default"/>
    <w:rsid w:val="00D927C5"/>
    <w:pPr>
      <w:autoSpaceDE w:val="0"/>
      <w:autoSpaceDN w:val="0"/>
      <w:adjustRightInd w:val="0"/>
    </w:pPr>
    <w:rPr>
      <w:rFonts w:ascii="Arial" w:hAnsi="Arial" w:cs="Arial"/>
      <w:color w:val="000000"/>
      <w:sz w:val="24"/>
      <w:szCs w:val="24"/>
      <w:lang w:eastAsia="en-US"/>
    </w:rPr>
  </w:style>
  <w:style w:type="character" w:customStyle="1" w:styleId="Ttulo1Car">
    <w:name w:val="Título 1 Car"/>
    <w:link w:val="Ttulo1"/>
    <w:rsid w:val="00E17111"/>
    <w:rPr>
      <w:rFonts w:ascii="Cambria" w:eastAsia="MS Gothic" w:hAnsi="Cambria" w:cs="Times New Roman"/>
      <w:b/>
      <w:bCs/>
      <w:color w:val="365F91"/>
      <w:sz w:val="28"/>
      <w:szCs w:val="28"/>
    </w:rPr>
  </w:style>
  <w:style w:type="character" w:styleId="Refdecomentario">
    <w:name w:val="annotation reference"/>
    <w:uiPriority w:val="99"/>
    <w:semiHidden/>
    <w:unhideWhenUsed/>
    <w:rsid w:val="00E17111"/>
    <w:rPr>
      <w:sz w:val="16"/>
      <w:szCs w:val="16"/>
    </w:rPr>
  </w:style>
  <w:style w:type="paragraph" w:styleId="Textocomentario">
    <w:name w:val="annotation text"/>
    <w:basedOn w:val="Normal"/>
    <w:link w:val="TextocomentarioCar"/>
    <w:uiPriority w:val="99"/>
    <w:semiHidden/>
    <w:unhideWhenUsed/>
    <w:rsid w:val="00E17111"/>
    <w:pPr>
      <w:spacing w:line="240" w:lineRule="auto"/>
    </w:pPr>
    <w:rPr>
      <w:sz w:val="20"/>
      <w:szCs w:val="20"/>
    </w:rPr>
  </w:style>
  <w:style w:type="character" w:customStyle="1" w:styleId="TextocomentarioCar">
    <w:name w:val="Texto comentario Car"/>
    <w:link w:val="Textocomentario"/>
    <w:uiPriority w:val="99"/>
    <w:semiHidden/>
    <w:rsid w:val="00E17111"/>
    <w:rPr>
      <w:sz w:val="20"/>
      <w:szCs w:val="20"/>
    </w:rPr>
  </w:style>
  <w:style w:type="paragraph" w:styleId="Asuntodelcomentario">
    <w:name w:val="annotation subject"/>
    <w:basedOn w:val="Textocomentario"/>
    <w:next w:val="Textocomentario"/>
    <w:link w:val="AsuntodelcomentarioCar"/>
    <w:uiPriority w:val="99"/>
    <w:semiHidden/>
    <w:unhideWhenUsed/>
    <w:rsid w:val="00E17111"/>
    <w:rPr>
      <w:b/>
      <w:bCs/>
    </w:rPr>
  </w:style>
  <w:style w:type="character" w:customStyle="1" w:styleId="AsuntodelcomentarioCar">
    <w:name w:val="Asunto del comentario Car"/>
    <w:link w:val="Asuntodelcomentario"/>
    <w:uiPriority w:val="99"/>
    <w:semiHidden/>
    <w:rsid w:val="00E17111"/>
    <w:rPr>
      <w:b/>
      <w:bCs/>
      <w:sz w:val="20"/>
      <w:szCs w:val="20"/>
    </w:rPr>
  </w:style>
  <w:style w:type="paragraph" w:styleId="Lista">
    <w:name w:val="List"/>
    <w:basedOn w:val="Normal"/>
    <w:rsid w:val="00E71330"/>
    <w:pPr>
      <w:spacing w:after="0" w:line="240" w:lineRule="auto"/>
      <w:ind w:left="283" w:hanging="283"/>
      <w:contextualSpacing/>
    </w:pPr>
    <w:rPr>
      <w:rFonts w:ascii="Times New Roman" w:eastAsia="Times New Roman" w:hAnsi="Times New Roman"/>
      <w:sz w:val="24"/>
      <w:szCs w:val="24"/>
      <w:lang w:val="es-ES" w:eastAsia="es-ES"/>
    </w:rPr>
  </w:style>
  <w:style w:type="character" w:customStyle="1" w:styleId="Ttulo2Car">
    <w:name w:val="Título 2 Car"/>
    <w:link w:val="Ttulo2"/>
    <w:rsid w:val="0090608B"/>
    <w:rPr>
      <w:rFonts w:ascii="Arial" w:eastAsia="Times New Roman" w:hAnsi="Arial" w:cs="Times New Roman"/>
      <w:b/>
      <w:bCs/>
      <w:szCs w:val="20"/>
      <w:u w:val="single"/>
    </w:rPr>
  </w:style>
  <w:style w:type="character" w:customStyle="1" w:styleId="Ttulo3Car">
    <w:name w:val="Título 3 Car"/>
    <w:link w:val="Ttulo3"/>
    <w:rsid w:val="0090608B"/>
    <w:rPr>
      <w:rFonts w:ascii="Arial" w:eastAsia="Times New Roman" w:hAnsi="Arial" w:cs="Arial"/>
      <w:b/>
      <w:bCs/>
      <w:szCs w:val="20"/>
      <w:lang w:val="en-US"/>
    </w:rPr>
  </w:style>
  <w:style w:type="character" w:customStyle="1" w:styleId="Ttulo4Car">
    <w:name w:val="Título 4 Car"/>
    <w:link w:val="Ttulo4"/>
    <w:rsid w:val="0090608B"/>
    <w:rPr>
      <w:rFonts w:ascii="Arial" w:eastAsia="Times New Roman" w:hAnsi="Arial" w:cs="Times New Roman"/>
      <w:b/>
      <w:sz w:val="18"/>
      <w:szCs w:val="20"/>
      <w:lang w:val="en-US"/>
    </w:rPr>
  </w:style>
  <w:style w:type="character" w:customStyle="1" w:styleId="Ttulo5Car">
    <w:name w:val="Título 5 Car"/>
    <w:link w:val="Ttulo5"/>
    <w:semiHidden/>
    <w:rsid w:val="0090608B"/>
    <w:rPr>
      <w:rFonts w:ascii="Arial" w:eastAsia="Times New Roman" w:hAnsi="Arial" w:cs="Times New Roman"/>
      <w:b/>
      <w:sz w:val="24"/>
      <w:szCs w:val="20"/>
    </w:rPr>
  </w:style>
  <w:style w:type="character" w:customStyle="1" w:styleId="Ttulo6Car">
    <w:name w:val="Título 6 Car"/>
    <w:link w:val="Ttulo6"/>
    <w:semiHidden/>
    <w:rsid w:val="0090608B"/>
    <w:rPr>
      <w:rFonts w:ascii="Arial" w:eastAsia="Times New Roman" w:hAnsi="Arial" w:cs="Times New Roman"/>
      <w:b/>
      <w:sz w:val="18"/>
      <w:szCs w:val="20"/>
      <w:u w:val="single"/>
      <w:lang w:val="en-US"/>
    </w:rPr>
  </w:style>
  <w:style w:type="character" w:customStyle="1" w:styleId="Ttulo7Car">
    <w:name w:val="Título 7 Car"/>
    <w:link w:val="Ttulo7"/>
    <w:uiPriority w:val="99"/>
    <w:semiHidden/>
    <w:rsid w:val="0090608B"/>
    <w:rPr>
      <w:rFonts w:ascii="Arial" w:eastAsia="Times New Roman" w:hAnsi="Arial" w:cs="Times New Roman"/>
      <w:b/>
      <w:sz w:val="18"/>
      <w:szCs w:val="20"/>
      <w:lang w:val="en-US"/>
    </w:rPr>
  </w:style>
  <w:style w:type="character" w:customStyle="1" w:styleId="Ttulo8Car">
    <w:name w:val="Título 8 Car"/>
    <w:link w:val="Ttulo8"/>
    <w:uiPriority w:val="99"/>
    <w:semiHidden/>
    <w:rsid w:val="0090608B"/>
    <w:rPr>
      <w:rFonts w:ascii="Arial" w:eastAsia="Times New Roman" w:hAnsi="Arial" w:cs="Times New Roman"/>
      <w:sz w:val="24"/>
      <w:szCs w:val="20"/>
    </w:rPr>
  </w:style>
  <w:style w:type="character" w:customStyle="1" w:styleId="Ttulo9Car">
    <w:name w:val="Título 9 Car"/>
    <w:link w:val="Ttulo9"/>
    <w:uiPriority w:val="99"/>
    <w:semiHidden/>
    <w:rsid w:val="0090608B"/>
    <w:rPr>
      <w:rFonts w:ascii="Arial" w:eastAsia="Times New Roman" w:hAnsi="Arial" w:cs="Times New Roman"/>
      <w:b/>
      <w:sz w:val="20"/>
      <w:szCs w:val="20"/>
    </w:rPr>
  </w:style>
  <w:style w:type="paragraph" w:styleId="NormalWeb">
    <w:name w:val="Normal (Web)"/>
    <w:basedOn w:val="Normal"/>
    <w:uiPriority w:val="99"/>
    <w:unhideWhenUsed/>
    <w:rsid w:val="0090608B"/>
    <w:pPr>
      <w:spacing w:before="100" w:beforeAutospacing="1" w:after="100" w:afterAutospacing="1" w:line="240" w:lineRule="auto"/>
    </w:pPr>
    <w:rPr>
      <w:rFonts w:ascii="Times New Roman" w:eastAsia="Times New Roman" w:hAnsi="Times New Roman"/>
      <w:sz w:val="24"/>
      <w:szCs w:val="24"/>
      <w:lang w:val="en-US"/>
    </w:rPr>
  </w:style>
  <w:style w:type="table" w:customStyle="1" w:styleId="Tablanormal41">
    <w:name w:val="Tabla normal 41"/>
    <w:basedOn w:val="Tablanormal"/>
    <w:uiPriority w:val="44"/>
    <w:rsid w:val="00C31CD0"/>
    <w:tblPr>
      <w:tblStyleRowBandSize w:val="1"/>
      <w:tblStyleColBandSize w:val="1"/>
    </w:tblPr>
    <w:trPr>
      <w:hidden/>
    </w:trPr>
    <w:tblStylePr w:type="firstRow">
      <w:rPr>
        <w:b/>
        <w:bCs/>
      </w:rPr>
    </w:tblStylePr>
    <w:tblStylePr w:type="lastRow">
      <w:rPr>
        <w:b/>
        <w:bCs/>
      </w:rPr>
    </w:tblStylePr>
    <w:tblStylePr w:type="firstCol">
      <w:rPr>
        <w:b/>
        <w:bCs/>
      </w:rPr>
    </w:tblStylePr>
    <w:tblStylePr w:type="lastCol">
      <w:rPr>
        <w:b/>
        <w:bCs/>
      </w:rPr>
    </w:tblStylePr>
    <w:tblStylePr w:type="band1Vert">
      <w:tblPr/>
      <w:trPr>
        <w:hidden/>
      </w:trPr>
      <w:tcPr>
        <w:shd w:val="clear" w:color="auto" w:fill="F2F2F2"/>
      </w:tcPr>
    </w:tblStylePr>
    <w:tblStylePr w:type="band1Horz">
      <w:tblPr/>
      <w:trPr>
        <w:hidden/>
      </w:trPr>
      <w:tcPr>
        <w:shd w:val="clear" w:color="auto" w:fill="F2F2F2"/>
      </w:tcPr>
    </w:tblStylePr>
  </w:style>
  <w:style w:type="table" w:styleId="Tablaconcuadrcula">
    <w:name w:val="Table Grid"/>
    <w:basedOn w:val="Tablanormal"/>
    <w:uiPriority w:val="59"/>
    <w:rsid w:val="005A3F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Textonotapie">
    <w:name w:val="footnote text"/>
    <w:basedOn w:val="Normal"/>
    <w:link w:val="TextonotapieCar"/>
    <w:uiPriority w:val="99"/>
    <w:unhideWhenUsed/>
    <w:rsid w:val="00D736BD"/>
    <w:pPr>
      <w:spacing w:after="0" w:line="240" w:lineRule="auto"/>
    </w:pPr>
    <w:rPr>
      <w:sz w:val="20"/>
      <w:szCs w:val="20"/>
    </w:rPr>
  </w:style>
  <w:style w:type="character" w:customStyle="1" w:styleId="TextonotapieCar">
    <w:name w:val="Texto nota pie Car"/>
    <w:link w:val="Textonotapie"/>
    <w:uiPriority w:val="99"/>
    <w:rsid w:val="00D736BD"/>
    <w:rPr>
      <w:sz w:val="20"/>
      <w:szCs w:val="20"/>
    </w:rPr>
  </w:style>
  <w:style w:type="character" w:styleId="Refdenotaalpie">
    <w:name w:val="footnote reference"/>
    <w:uiPriority w:val="99"/>
    <w:semiHidden/>
    <w:unhideWhenUsed/>
    <w:rsid w:val="00D736BD"/>
    <w:rPr>
      <w:vertAlign w:val="superscript"/>
    </w:rPr>
  </w:style>
  <w:style w:type="paragraph" w:styleId="Textosinformato">
    <w:name w:val="Plain Text"/>
    <w:basedOn w:val="Normal"/>
    <w:link w:val="TextosinformatoCar"/>
    <w:uiPriority w:val="99"/>
    <w:semiHidden/>
    <w:unhideWhenUsed/>
    <w:rsid w:val="002829BF"/>
    <w:pPr>
      <w:spacing w:after="0" w:line="240" w:lineRule="auto"/>
    </w:pPr>
    <w:rPr>
      <w:sz w:val="20"/>
      <w:szCs w:val="21"/>
      <w:lang w:val="x-none"/>
    </w:rPr>
  </w:style>
  <w:style w:type="character" w:customStyle="1" w:styleId="TextosinformatoCar">
    <w:name w:val="Texto sin formato Car"/>
    <w:link w:val="Textosinformato"/>
    <w:uiPriority w:val="99"/>
    <w:semiHidden/>
    <w:rsid w:val="002829BF"/>
    <w:rPr>
      <w:rFonts w:ascii="Calibri" w:eastAsia="Calibri" w:hAnsi="Calibri" w:cs="Times New Roman"/>
      <w:sz w:val="20"/>
      <w:szCs w:val="21"/>
      <w:lang w:val="x-none"/>
    </w:rPr>
  </w:style>
  <w:style w:type="paragraph" w:customStyle="1" w:styleId="SenderAddress">
    <w:name w:val="Sender Address"/>
    <w:basedOn w:val="Normal"/>
    <w:rsid w:val="00892B90"/>
    <w:pPr>
      <w:spacing w:after="0" w:line="240" w:lineRule="auto"/>
    </w:pPr>
    <w:rPr>
      <w:rFonts w:ascii="Times New Roman" w:eastAsia="Times New Roman" w:hAnsi="Times New Roman"/>
      <w:szCs w:val="24"/>
      <w:lang w:val="en-US"/>
    </w:rPr>
  </w:style>
  <w:style w:type="paragraph" w:styleId="Revisin">
    <w:name w:val="Revision"/>
    <w:hidden/>
    <w:uiPriority w:val="99"/>
    <w:semiHidden/>
    <w:rsid w:val="008B3C70"/>
    <w:rPr>
      <w:sz w:val="22"/>
      <w:szCs w:val="22"/>
      <w:lang w:eastAsia="en-US"/>
    </w:rPr>
  </w:style>
  <w:style w:type="paragraph" w:styleId="Prrafodelista">
    <w:name w:val="List Paragraph"/>
    <w:aliases w:val="Bullet List,FooterText,numbered,List Paragraph1,Paragraphe de liste1,lp1,Bulletr List Paragraph,Foot,列出段落,列出段落1,List Paragraph2,List Paragraph21,Parágrafo da Lista1,リスト段落1,Listeafsnit1,Párrafo de lista1"/>
    <w:basedOn w:val="Normal"/>
    <w:link w:val="PrrafodelistaCar"/>
    <w:uiPriority w:val="34"/>
    <w:qFormat/>
    <w:rsid w:val="00CD3D68"/>
    <w:pPr>
      <w:ind w:left="708"/>
    </w:pPr>
  </w:style>
  <w:style w:type="paragraph" w:styleId="HTMLconformatoprevio">
    <w:name w:val="HTML Preformatted"/>
    <w:basedOn w:val="Normal"/>
    <w:link w:val="HTMLconformatoprevioCar"/>
    <w:uiPriority w:val="99"/>
    <w:unhideWhenUsed/>
    <w:rsid w:val="006A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CO"/>
    </w:rPr>
  </w:style>
  <w:style w:type="character" w:customStyle="1" w:styleId="HTMLconformatoprevioCar">
    <w:name w:val="HTML con formato previo Car"/>
    <w:link w:val="HTMLconformatoprevio"/>
    <w:uiPriority w:val="99"/>
    <w:rsid w:val="006A0D94"/>
    <w:rPr>
      <w:rFonts w:ascii="Courier New" w:eastAsia="Times New Roman" w:hAnsi="Courier New" w:cs="Courier New"/>
    </w:rPr>
  </w:style>
  <w:style w:type="character" w:customStyle="1" w:styleId="PrrafodelistaCar">
    <w:name w:val="Párrafo de lista Car"/>
    <w:aliases w:val="Bullet List Car,FooterText Car,numbered Car,List Paragraph1 Car,Paragraphe de liste1 Car,lp1 Car,Bulletr List Paragraph Car,Foot Car,列出段落 Car,列出段落1 Car,List Paragraph2 Car,List Paragraph21 Car,Parágrafo da Lista1 Car,リスト段落1 Car"/>
    <w:link w:val="Prrafodelista"/>
    <w:uiPriority w:val="34"/>
    <w:rsid w:val="00042A69"/>
    <w:rPr>
      <w:sz w:val="22"/>
      <w:szCs w:val="22"/>
      <w:lang w:val="es-CO" w:eastAsia="en-US"/>
    </w:rPr>
  </w:style>
  <w:style w:type="table" w:customStyle="1" w:styleId="Tabladecuadrcula6concolores-nfasis51">
    <w:name w:val="Tabla de cuadrícula 6 con colores - Énfasis 51"/>
    <w:basedOn w:val="Tablanormal"/>
    <w:uiPriority w:val="51"/>
    <w:rsid w:val="00164A99"/>
    <w:rPr>
      <w:color w:val="2F5496"/>
      <w:sz w:val="22"/>
      <w:szCs w:val="22"/>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rPr>
      <w:hidden/>
    </w:trPr>
    <w:tblStylePr w:type="firstRow">
      <w:rPr>
        <w:b/>
        <w:bCs/>
      </w:rPr>
      <w:tblPr/>
      <w:trPr>
        <w:hidden/>
      </w:trPr>
      <w:tcPr>
        <w:tcBorders>
          <w:bottom w:val="single" w:sz="12" w:space="0" w:color="8EAADB"/>
        </w:tcBorders>
      </w:tcPr>
    </w:tblStylePr>
    <w:tblStylePr w:type="lastRow">
      <w:rPr>
        <w:b/>
        <w:bCs/>
      </w:rPr>
      <w:tblPr/>
      <w:trPr>
        <w:hidden/>
      </w:trPr>
      <w:tcPr>
        <w:tcBorders>
          <w:top w:val="double" w:sz="4" w:space="0" w:color="8EAADB"/>
        </w:tcBorders>
      </w:tcPr>
    </w:tblStylePr>
    <w:tblStylePr w:type="firstCol">
      <w:rPr>
        <w:b/>
        <w:bCs/>
      </w:rPr>
    </w:tblStylePr>
    <w:tblStylePr w:type="lastCol">
      <w:rPr>
        <w:b/>
        <w:bCs/>
      </w:rPr>
    </w:tblStylePr>
    <w:tblStylePr w:type="band1Vert">
      <w:tblPr/>
      <w:trPr>
        <w:hidden/>
      </w:trPr>
      <w:tcPr>
        <w:shd w:val="clear" w:color="auto" w:fill="D9E2F3"/>
      </w:tcPr>
    </w:tblStylePr>
    <w:tblStylePr w:type="band1Horz">
      <w:tblPr/>
      <w:trPr>
        <w:hidden/>
      </w:trPr>
      <w:tcPr>
        <w:shd w:val="clear" w:color="auto" w:fill="D9E2F3"/>
      </w:tcPr>
    </w:tblStylePr>
  </w:style>
  <w:style w:type="table" w:customStyle="1" w:styleId="Tablanormal31">
    <w:name w:val="Tabla normal 31"/>
    <w:basedOn w:val="Tablanormal"/>
    <w:uiPriority w:val="43"/>
    <w:rsid w:val="007F196D"/>
    <w:tblPr>
      <w:tblStyleRowBandSize w:val="1"/>
      <w:tblStyleColBandSize w:val="1"/>
    </w:tblPr>
    <w:trPr>
      <w:hidden/>
    </w:trPr>
    <w:tblStylePr w:type="firstRow">
      <w:rPr>
        <w:b/>
        <w:bCs/>
        <w:caps/>
      </w:rPr>
      <w:tblPr/>
      <w:trPr>
        <w:hidden/>
      </w:trPr>
      <w:tcPr>
        <w:tcBorders>
          <w:bottom w:val="single" w:sz="4" w:space="0" w:color="7F7F7F"/>
        </w:tcBorders>
      </w:tcPr>
    </w:tblStylePr>
    <w:tblStylePr w:type="lastRow">
      <w:rPr>
        <w:b/>
        <w:bCs/>
        <w:caps/>
      </w:rPr>
      <w:tblPr/>
      <w:trPr>
        <w:hidden/>
      </w:trPr>
      <w:tcPr>
        <w:tcBorders>
          <w:top w:val="nil"/>
        </w:tcBorders>
      </w:tcPr>
    </w:tblStylePr>
    <w:tblStylePr w:type="firstCol">
      <w:rPr>
        <w:b/>
        <w:bCs/>
        <w:caps/>
      </w:rPr>
      <w:tblPr/>
      <w:trPr>
        <w:hidden/>
      </w:trPr>
      <w:tcPr>
        <w:tcBorders>
          <w:right w:val="single" w:sz="4" w:space="0" w:color="7F7F7F"/>
        </w:tcBorders>
      </w:tcPr>
    </w:tblStylePr>
    <w:tblStylePr w:type="lastCol">
      <w:rPr>
        <w:b/>
        <w:bCs/>
        <w:caps/>
      </w:rPr>
      <w:tblPr/>
      <w:trPr>
        <w:hidden/>
      </w:trPr>
      <w:tcPr>
        <w:tcBorders>
          <w:left w:val="nil"/>
        </w:tcBorders>
      </w:tcPr>
    </w:tblStylePr>
    <w:tblStylePr w:type="band1Vert">
      <w:tblPr/>
      <w:trPr>
        <w:hidden/>
      </w:trPr>
      <w:tcPr>
        <w:shd w:val="clear" w:color="auto" w:fill="F2F2F2"/>
      </w:tcPr>
    </w:tblStylePr>
    <w:tblStylePr w:type="band1Horz">
      <w:tblPr/>
      <w:trPr>
        <w:hidden/>
      </w:trPr>
      <w:tcPr>
        <w:shd w:val="clear" w:color="auto" w:fill="F2F2F2"/>
      </w:tcPr>
    </w:tblStylePr>
    <w:tblStylePr w:type="neCell">
      <w:tblPr/>
      <w:trPr>
        <w:hidden/>
      </w:trPr>
      <w:tcPr>
        <w:tcBorders>
          <w:left w:val="nil"/>
        </w:tcBorders>
      </w:tcPr>
    </w:tblStylePr>
    <w:tblStylePr w:type="nwCell">
      <w:tblPr/>
      <w:trPr>
        <w:hidden/>
      </w:trPr>
      <w:tcPr>
        <w:tcBorders>
          <w:right w:val="nil"/>
        </w:tcBorders>
      </w:tcPr>
    </w:tblStylePr>
  </w:style>
  <w:style w:type="table" w:customStyle="1" w:styleId="Tabladecuadrcula21">
    <w:name w:val="Tabla de cuadrícula 21"/>
    <w:basedOn w:val="Tablanormal"/>
    <w:uiPriority w:val="47"/>
    <w:rsid w:val="007F196D"/>
    <w:tblPr>
      <w:tblStyleRowBandSize w:val="1"/>
      <w:tblStyleColBandSize w:val="1"/>
      <w:tblBorders>
        <w:top w:val="single" w:sz="2" w:space="0" w:color="666666"/>
        <w:bottom w:val="single" w:sz="2" w:space="0" w:color="666666"/>
        <w:insideH w:val="single" w:sz="2" w:space="0" w:color="666666"/>
        <w:insideV w:val="single" w:sz="2" w:space="0" w:color="666666"/>
      </w:tblBorders>
    </w:tblPr>
    <w:trPr>
      <w:hidden/>
    </w:trPr>
    <w:tblStylePr w:type="firstRow">
      <w:rPr>
        <w:b/>
        <w:bCs/>
      </w:rPr>
      <w:tblPr/>
      <w:trPr>
        <w:hidden/>
      </w:trPr>
      <w:tcPr>
        <w:tcBorders>
          <w:top w:val="nil"/>
          <w:bottom w:val="single" w:sz="12" w:space="0" w:color="666666"/>
          <w:insideH w:val="nil"/>
          <w:insideV w:val="nil"/>
        </w:tcBorders>
        <w:shd w:val="clear" w:color="auto" w:fill="FFFFFF"/>
      </w:tcPr>
    </w:tblStylePr>
    <w:tblStylePr w:type="lastRow">
      <w:rPr>
        <w:b/>
        <w:bCs/>
      </w:rPr>
      <w:tblPr/>
      <w:trPr>
        <w:hidden/>
      </w:tr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rPr>
        <w:hidden/>
      </w:trPr>
      <w:tcPr>
        <w:shd w:val="clear" w:color="auto" w:fill="CCCCCC"/>
      </w:tcPr>
    </w:tblStylePr>
    <w:tblStylePr w:type="band1Horz">
      <w:tblPr/>
      <w:trPr>
        <w:hidden/>
      </w:trPr>
      <w:tcPr>
        <w:shd w:val="clear" w:color="auto" w:fill="CCCCCC"/>
      </w:tcPr>
    </w:tblStylePr>
  </w:style>
  <w:style w:type="table" w:styleId="Sombreadoclaro">
    <w:name w:val="Light Shading"/>
    <w:basedOn w:val="Tablanormal"/>
    <w:uiPriority w:val="60"/>
    <w:rsid w:val="00D11B3E"/>
    <w:rPr>
      <w:color w:val="000000"/>
      <w:sz w:val="22"/>
      <w:szCs w:val="22"/>
      <w:lang w:eastAsia="en-US"/>
    </w:rPr>
    <w:tblPr>
      <w:tblStyleRowBandSize w:val="1"/>
      <w:tblStyleColBandSize w:val="1"/>
      <w:tblBorders>
        <w:top w:val="single" w:sz="8" w:space="0" w:color="000000"/>
        <w:bottom w:val="single" w:sz="8" w:space="0" w:color="000000"/>
      </w:tblBorders>
    </w:tblPr>
    <w:trPr>
      <w:hidden/>
    </w:trPr>
    <w:tblStylePr w:type="firstRow">
      <w:pPr>
        <w:spacing w:before="0" w:after="0" w:line="240" w:lineRule="auto"/>
      </w:pPr>
      <w:rPr>
        <w:b/>
        <w:bCs/>
      </w:rPr>
      <w:tblPr/>
      <w:trPr>
        <w:hidden/>
      </w:tr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rPr>
        <w:hidden/>
      </w:tr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C0C0C0"/>
      </w:tcPr>
    </w:tblStylePr>
    <w:tblStylePr w:type="band1Horz">
      <w:tblPr/>
      <w:trPr>
        <w:hidden/>
      </w:trPr>
      <w:tcPr>
        <w:tcBorders>
          <w:left w:val="nil"/>
          <w:right w:val="nil"/>
          <w:insideH w:val="nil"/>
          <w:insideV w:val="nil"/>
        </w:tcBorders>
        <w:shd w:val="clear" w:color="auto" w:fill="C0C0C0"/>
      </w:tcPr>
    </w:tblStylePr>
  </w:style>
  <w:style w:type="character" w:customStyle="1" w:styleId="a-size-large">
    <w:name w:val="a-size-large"/>
    <w:basedOn w:val="Fuentedeprrafopredeter"/>
    <w:rsid w:val="002F2073"/>
  </w:style>
  <w:style w:type="character" w:customStyle="1" w:styleId="a-list-item">
    <w:name w:val="a-list-item"/>
    <w:basedOn w:val="Fuentedeprrafopredeter"/>
    <w:rsid w:val="002F2073"/>
  </w:style>
  <w:style w:type="paragraph" w:customStyle="1" w:styleId="subhead">
    <w:name w:val="subhead"/>
    <w:basedOn w:val="Normal"/>
    <w:rsid w:val="008061A8"/>
    <w:pPr>
      <w:spacing w:before="100" w:beforeAutospacing="1" w:after="100" w:afterAutospacing="1" w:line="240" w:lineRule="auto"/>
    </w:pPr>
    <w:rPr>
      <w:rFonts w:ascii="Times New Roman" w:eastAsia="Times New Roman" w:hAnsi="Times New Roman"/>
      <w:sz w:val="24"/>
      <w:szCs w:val="24"/>
      <w:lang w:eastAsia="es-CO"/>
    </w:rPr>
  </w:style>
  <w:style w:type="paragraph" w:styleId="Textoindependiente">
    <w:name w:val="Body Text"/>
    <w:basedOn w:val="Normal"/>
    <w:link w:val="TextoindependienteCar"/>
    <w:rsid w:val="00BF17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MS Mincho" w:hAnsi="Arial"/>
      <w:sz w:val="24"/>
      <w:szCs w:val="20"/>
      <w:lang w:val="es-ES_tradnl" w:eastAsia="es-ES"/>
    </w:rPr>
  </w:style>
  <w:style w:type="character" w:customStyle="1" w:styleId="TextoindependienteCar">
    <w:name w:val="Texto independiente Car"/>
    <w:link w:val="Textoindependiente"/>
    <w:rsid w:val="00BF1712"/>
    <w:rPr>
      <w:rFonts w:ascii="Arial" w:eastAsia="MS Mincho" w:hAnsi="Arial"/>
      <w:sz w:val="24"/>
      <w:lang w:val="es-ES_tradnl"/>
    </w:rPr>
  </w:style>
  <w:style w:type="paragraph" w:styleId="TDC1">
    <w:name w:val="toc 1"/>
    <w:basedOn w:val="Normal"/>
    <w:next w:val="Normal"/>
    <w:autoRedefine/>
    <w:uiPriority w:val="39"/>
    <w:rsid w:val="00BF1712"/>
    <w:pPr>
      <w:spacing w:before="240" w:after="120" w:line="240" w:lineRule="auto"/>
    </w:pPr>
    <w:rPr>
      <w:rFonts w:ascii="Cambria" w:eastAsia="MS Mincho" w:hAnsi="Cambria"/>
      <w:b/>
      <w:caps/>
      <w:u w:val="single"/>
      <w:lang w:val="es-ES_tradnl" w:eastAsia="es-ES"/>
    </w:rPr>
  </w:style>
  <w:style w:type="table" w:styleId="Tabladelista3-nfasis5">
    <w:name w:val="List Table 3 Accent 5"/>
    <w:basedOn w:val="Tablanormal"/>
    <w:uiPriority w:val="48"/>
    <w:rsid w:val="00DA5F49"/>
    <w:tblPr>
      <w:tblStyleRowBandSize w:val="1"/>
      <w:tblStyleColBandSize w:val="1"/>
      <w:tblBorders>
        <w:top w:val="single" w:sz="4" w:space="0" w:color="4472C4"/>
        <w:left w:val="single" w:sz="4" w:space="0" w:color="4472C4"/>
        <w:bottom w:val="single" w:sz="4" w:space="0" w:color="4472C4"/>
        <w:right w:val="single" w:sz="4" w:space="0" w:color="4472C4"/>
      </w:tblBorders>
    </w:tblPr>
    <w:trPr>
      <w:hidden/>
    </w:trPr>
    <w:tblStylePr w:type="firstRow">
      <w:rPr>
        <w:b/>
        <w:bCs/>
        <w:color w:val="FFFFFF"/>
      </w:rPr>
      <w:tblPr/>
      <w:trPr>
        <w:hidden/>
      </w:trPr>
      <w:tcPr>
        <w:shd w:val="clear" w:color="auto" w:fill="4472C4"/>
      </w:tcPr>
    </w:tblStylePr>
    <w:tblStylePr w:type="lastRow">
      <w:rPr>
        <w:b/>
        <w:bCs/>
      </w:rPr>
      <w:tblPr/>
      <w:trPr>
        <w:hidden/>
      </w:trPr>
      <w:tcPr>
        <w:tcBorders>
          <w:top w:val="double" w:sz="4" w:space="0" w:color="4472C4"/>
        </w:tcBorders>
        <w:shd w:val="clear" w:color="auto" w:fill="FFFFFF"/>
      </w:tcPr>
    </w:tblStylePr>
    <w:tblStylePr w:type="firstCol">
      <w:rPr>
        <w:b/>
        <w:bCs/>
      </w:rPr>
      <w:tblPr/>
      <w:trPr>
        <w:hidden/>
      </w:trPr>
      <w:tcPr>
        <w:tcBorders>
          <w:right w:val="nil"/>
        </w:tcBorders>
        <w:shd w:val="clear" w:color="auto" w:fill="FFFFFF"/>
      </w:tcPr>
    </w:tblStylePr>
    <w:tblStylePr w:type="lastCol">
      <w:rPr>
        <w:b/>
        <w:bCs/>
      </w:rPr>
      <w:tblPr/>
      <w:trPr>
        <w:hidden/>
      </w:trPr>
      <w:tcPr>
        <w:tcBorders>
          <w:left w:val="nil"/>
        </w:tcBorders>
        <w:shd w:val="clear" w:color="auto" w:fill="FFFFFF"/>
      </w:tcPr>
    </w:tblStylePr>
    <w:tblStylePr w:type="band1Vert">
      <w:tblPr/>
      <w:trPr>
        <w:hidden/>
      </w:trPr>
      <w:tcPr>
        <w:tcBorders>
          <w:left w:val="single" w:sz="4" w:space="0" w:color="4472C4"/>
          <w:right w:val="single" w:sz="4" w:space="0" w:color="4472C4"/>
        </w:tcBorders>
      </w:tcPr>
    </w:tblStylePr>
    <w:tblStylePr w:type="band1Horz">
      <w:tblPr/>
      <w:trPr>
        <w:hidden/>
      </w:trPr>
      <w:tcPr>
        <w:tcBorders>
          <w:top w:val="single" w:sz="4" w:space="0" w:color="4472C4"/>
          <w:bottom w:val="single" w:sz="4" w:space="0" w:color="4472C4"/>
          <w:insideH w:val="nil"/>
        </w:tcBorders>
      </w:tcPr>
    </w:tblStylePr>
    <w:tblStylePr w:type="neCell">
      <w:tblPr/>
      <w:trPr>
        <w:hidden/>
      </w:trPr>
      <w:tcPr>
        <w:tcBorders>
          <w:left w:val="nil"/>
          <w:bottom w:val="nil"/>
        </w:tcBorders>
      </w:tcPr>
    </w:tblStylePr>
    <w:tblStylePr w:type="nwCell">
      <w:tblPr/>
      <w:trPr>
        <w:hidden/>
      </w:trPr>
      <w:tcPr>
        <w:tcBorders>
          <w:bottom w:val="nil"/>
          <w:right w:val="nil"/>
        </w:tcBorders>
      </w:tcPr>
    </w:tblStylePr>
    <w:tblStylePr w:type="seCell">
      <w:tblPr/>
      <w:trPr>
        <w:hidden/>
      </w:trPr>
      <w:tcPr>
        <w:tcBorders>
          <w:top w:val="double" w:sz="4" w:space="0" w:color="4472C4"/>
          <w:left w:val="nil"/>
        </w:tcBorders>
      </w:tcPr>
    </w:tblStylePr>
    <w:tblStylePr w:type="swCell">
      <w:tblPr/>
      <w:trPr>
        <w:hidden/>
      </w:trPr>
      <w:tcPr>
        <w:tcBorders>
          <w:top w:val="double" w:sz="4" w:space="0" w:color="4472C4"/>
          <w:right w:val="nil"/>
        </w:tcBorders>
      </w:tcPr>
    </w:tblStylePr>
  </w:style>
  <w:style w:type="table" w:styleId="Tabladecuadrcula4">
    <w:name w:val="Grid Table 4"/>
    <w:basedOn w:val="Tablanormal"/>
    <w:uiPriority w:val="49"/>
    <w:rsid w:val="00DA5F4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rPr>
      <w:hidden/>
    </w:trPr>
    <w:tblStylePr w:type="firstRow">
      <w:rPr>
        <w:b/>
        <w:bCs/>
        <w:color w:val="FFFFFF"/>
      </w:rPr>
      <w:tblPr/>
      <w:trPr>
        <w:hidden/>
      </w:tr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rPr>
        <w:hidden/>
      </w:trPr>
      <w:tcPr>
        <w:tcBorders>
          <w:top w:val="double" w:sz="4" w:space="0" w:color="000000"/>
        </w:tcBorders>
      </w:tcPr>
    </w:tblStylePr>
    <w:tblStylePr w:type="firstCol">
      <w:rPr>
        <w:b/>
        <w:bCs/>
      </w:rPr>
    </w:tblStylePr>
    <w:tblStylePr w:type="lastCol">
      <w:rPr>
        <w:b/>
        <w:bCs/>
      </w:rPr>
    </w:tblStylePr>
    <w:tblStylePr w:type="band1Vert">
      <w:tblPr/>
      <w:trPr>
        <w:hidden/>
      </w:trPr>
      <w:tcPr>
        <w:shd w:val="clear" w:color="auto" w:fill="CCCCCC"/>
      </w:tcPr>
    </w:tblStylePr>
    <w:tblStylePr w:type="band1Horz">
      <w:tblPr/>
      <w:trPr>
        <w:hidden/>
      </w:trPr>
      <w:tcPr>
        <w:shd w:val="clear" w:color="auto" w:fill="CCCCCC"/>
      </w:tcPr>
    </w:tblStylePr>
  </w:style>
  <w:style w:type="table" w:styleId="Tablanormal1">
    <w:name w:val="Plain Table 1"/>
    <w:basedOn w:val="Tablanormal"/>
    <w:uiPriority w:val="41"/>
    <w:rsid w:val="00DA5F4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rPr>
      <w:hidden/>
    </w:trPr>
    <w:tblStylePr w:type="firstRow">
      <w:rPr>
        <w:b/>
        <w:bCs/>
      </w:rPr>
    </w:tblStylePr>
    <w:tblStylePr w:type="lastRow">
      <w:rPr>
        <w:b/>
        <w:bCs/>
      </w:rPr>
      <w:tblPr/>
      <w:trPr>
        <w:hidden/>
      </w:trPr>
      <w:tcPr>
        <w:tcBorders>
          <w:top w:val="double" w:sz="4" w:space="0" w:color="BFBFBF"/>
        </w:tcBorders>
      </w:tcPr>
    </w:tblStylePr>
    <w:tblStylePr w:type="firstCol">
      <w:rPr>
        <w:b/>
        <w:bCs/>
      </w:rPr>
    </w:tblStylePr>
    <w:tblStylePr w:type="lastCol">
      <w:rPr>
        <w:b/>
        <w:bCs/>
      </w:rPr>
    </w:tblStylePr>
    <w:tblStylePr w:type="band1Vert">
      <w:tblPr/>
      <w:trPr>
        <w:hidden/>
      </w:trPr>
      <w:tcPr>
        <w:shd w:val="clear" w:color="auto" w:fill="F2F2F2"/>
      </w:tcPr>
    </w:tblStylePr>
    <w:tblStylePr w:type="band1Horz">
      <w:tblPr/>
      <w:trPr>
        <w:hidden/>
      </w:trPr>
      <w:tcPr>
        <w:shd w:val="clear" w:color="auto" w:fill="F2F2F2"/>
      </w:tcPr>
    </w:tblStylePr>
  </w:style>
  <w:style w:type="table" w:styleId="Tabladelista3-nfasis3">
    <w:name w:val="List Table 3 Accent 3"/>
    <w:basedOn w:val="Tablanormal"/>
    <w:uiPriority w:val="48"/>
    <w:rsid w:val="00DA5F49"/>
    <w:tblPr>
      <w:tblStyleRowBandSize w:val="1"/>
      <w:tblStyleColBandSize w:val="1"/>
      <w:tblBorders>
        <w:top w:val="single" w:sz="4" w:space="0" w:color="A5A5A5"/>
        <w:left w:val="single" w:sz="4" w:space="0" w:color="A5A5A5"/>
        <w:bottom w:val="single" w:sz="4" w:space="0" w:color="A5A5A5"/>
        <w:right w:val="single" w:sz="4" w:space="0" w:color="A5A5A5"/>
      </w:tblBorders>
    </w:tblPr>
    <w:trPr>
      <w:hidden/>
    </w:trPr>
    <w:tblStylePr w:type="firstRow">
      <w:rPr>
        <w:b/>
        <w:bCs/>
        <w:color w:val="FFFFFF"/>
      </w:rPr>
      <w:tblPr/>
      <w:trPr>
        <w:hidden/>
      </w:trPr>
      <w:tcPr>
        <w:shd w:val="clear" w:color="auto" w:fill="A5A5A5"/>
      </w:tcPr>
    </w:tblStylePr>
    <w:tblStylePr w:type="lastRow">
      <w:rPr>
        <w:b/>
        <w:bCs/>
      </w:rPr>
      <w:tblPr/>
      <w:trPr>
        <w:hidden/>
      </w:trPr>
      <w:tcPr>
        <w:tcBorders>
          <w:top w:val="double" w:sz="4" w:space="0" w:color="A5A5A5"/>
        </w:tcBorders>
        <w:shd w:val="clear" w:color="auto" w:fill="FFFFFF"/>
      </w:tcPr>
    </w:tblStylePr>
    <w:tblStylePr w:type="firstCol">
      <w:rPr>
        <w:b/>
        <w:bCs/>
      </w:rPr>
      <w:tblPr/>
      <w:trPr>
        <w:hidden/>
      </w:trPr>
      <w:tcPr>
        <w:tcBorders>
          <w:right w:val="nil"/>
        </w:tcBorders>
        <w:shd w:val="clear" w:color="auto" w:fill="FFFFFF"/>
      </w:tcPr>
    </w:tblStylePr>
    <w:tblStylePr w:type="lastCol">
      <w:rPr>
        <w:b/>
        <w:bCs/>
      </w:rPr>
      <w:tblPr/>
      <w:trPr>
        <w:hidden/>
      </w:trPr>
      <w:tcPr>
        <w:tcBorders>
          <w:left w:val="nil"/>
        </w:tcBorders>
        <w:shd w:val="clear" w:color="auto" w:fill="FFFFFF"/>
      </w:tcPr>
    </w:tblStylePr>
    <w:tblStylePr w:type="band1Vert">
      <w:tblPr/>
      <w:trPr>
        <w:hidden/>
      </w:trPr>
      <w:tcPr>
        <w:tcBorders>
          <w:left w:val="single" w:sz="4" w:space="0" w:color="A5A5A5"/>
          <w:right w:val="single" w:sz="4" w:space="0" w:color="A5A5A5"/>
        </w:tcBorders>
      </w:tcPr>
    </w:tblStylePr>
    <w:tblStylePr w:type="band1Horz">
      <w:tblPr/>
      <w:trPr>
        <w:hidden/>
      </w:trPr>
      <w:tcPr>
        <w:tcBorders>
          <w:top w:val="single" w:sz="4" w:space="0" w:color="A5A5A5"/>
          <w:bottom w:val="single" w:sz="4" w:space="0" w:color="A5A5A5"/>
          <w:insideH w:val="nil"/>
        </w:tcBorders>
      </w:tcPr>
    </w:tblStylePr>
    <w:tblStylePr w:type="neCell">
      <w:tblPr/>
      <w:trPr>
        <w:hidden/>
      </w:trPr>
      <w:tcPr>
        <w:tcBorders>
          <w:left w:val="nil"/>
          <w:bottom w:val="nil"/>
        </w:tcBorders>
      </w:tcPr>
    </w:tblStylePr>
    <w:tblStylePr w:type="nwCell">
      <w:tblPr/>
      <w:trPr>
        <w:hidden/>
      </w:trPr>
      <w:tcPr>
        <w:tcBorders>
          <w:bottom w:val="nil"/>
          <w:right w:val="nil"/>
        </w:tcBorders>
      </w:tcPr>
    </w:tblStylePr>
    <w:tblStylePr w:type="seCell">
      <w:tblPr/>
      <w:trPr>
        <w:hidden/>
      </w:trPr>
      <w:tcPr>
        <w:tcBorders>
          <w:top w:val="double" w:sz="4" w:space="0" w:color="A5A5A5"/>
          <w:left w:val="nil"/>
        </w:tcBorders>
      </w:tcPr>
    </w:tblStylePr>
    <w:tblStylePr w:type="swCell">
      <w:tblPr/>
      <w:trPr>
        <w:hidden/>
      </w:trPr>
      <w:tcPr>
        <w:tcBorders>
          <w:top w:val="double" w:sz="4" w:space="0" w:color="A5A5A5"/>
          <w:right w:val="nil"/>
        </w:tcBorders>
      </w:tcPr>
    </w:tblStylePr>
  </w:style>
  <w:style w:type="character" w:customStyle="1" w:styleId="baj">
    <w:name w:val="b_aj"/>
    <w:rsid w:val="00362B43"/>
  </w:style>
  <w:style w:type="character" w:styleId="nfasis">
    <w:name w:val="Emphasis"/>
    <w:uiPriority w:val="20"/>
    <w:qFormat/>
    <w:rsid w:val="00A259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19912">
      <w:bodyDiv w:val="1"/>
      <w:marLeft w:val="0"/>
      <w:marRight w:val="0"/>
      <w:marTop w:val="0"/>
      <w:marBottom w:val="0"/>
      <w:divBdr>
        <w:top w:val="none" w:sz="0" w:space="0" w:color="auto"/>
        <w:left w:val="none" w:sz="0" w:space="0" w:color="auto"/>
        <w:bottom w:val="none" w:sz="0" w:space="0" w:color="auto"/>
        <w:right w:val="none" w:sz="0" w:space="0" w:color="auto"/>
      </w:divBdr>
    </w:div>
    <w:div w:id="149370889">
      <w:bodyDiv w:val="1"/>
      <w:marLeft w:val="0"/>
      <w:marRight w:val="0"/>
      <w:marTop w:val="0"/>
      <w:marBottom w:val="0"/>
      <w:divBdr>
        <w:top w:val="none" w:sz="0" w:space="0" w:color="auto"/>
        <w:left w:val="none" w:sz="0" w:space="0" w:color="auto"/>
        <w:bottom w:val="none" w:sz="0" w:space="0" w:color="auto"/>
        <w:right w:val="none" w:sz="0" w:space="0" w:color="auto"/>
      </w:divBdr>
    </w:div>
    <w:div w:id="192154252">
      <w:bodyDiv w:val="1"/>
      <w:marLeft w:val="0"/>
      <w:marRight w:val="0"/>
      <w:marTop w:val="0"/>
      <w:marBottom w:val="0"/>
      <w:divBdr>
        <w:top w:val="none" w:sz="0" w:space="0" w:color="auto"/>
        <w:left w:val="none" w:sz="0" w:space="0" w:color="auto"/>
        <w:bottom w:val="none" w:sz="0" w:space="0" w:color="auto"/>
        <w:right w:val="none" w:sz="0" w:space="0" w:color="auto"/>
      </w:divBdr>
    </w:div>
    <w:div w:id="224682340">
      <w:bodyDiv w:val="1"/>
      <w:marLeft w:val="0"/>
      <w:marRight w:val="0"/>
      <w:marTop w:val="0"/>
      <w:marBottom w:val="0"/>
      <w:divBdr>
        <w:top w:val="none" w:sz="0" w:space="0" w:color="auto"/>
        <w:left w:val="none" w:sz="0" w:space="0" w:color="auto"/>
        <w:bottom w:val="none" w:sz="0" w:space="0" w:color="auto"/>
        <w:right w:val="none" w:sz="0" w:space="0" w:color="auto"/>
      </w:divBdr>
    </w:div>
    <w:div w:id="262030390">
      <w:bodyDiv w:val="1"/>
      <w:marLeft w:val="0"/>
      <w:marRight w:val="0"/>
      <w:marTop w:val="0"/>
      <w:marBottom w:val="0"/>
      <w:divBdr>
        <w:top w:val="none" w:sz="0" w:space="0" w:color="auto"/>
        <w:left w:val="none" w:sz="0" w:space="0" w:color="auto"/>
        <w:bottom w:val="none" w:sz="0" w:space="0" w:color="auto"/>
        <w:right w:val="none" w:sz="0" w:space="0" w:color="auto"/>
      </w:divBdr>
      <w:divsChild>
        <w:div w:id="628126909">
          <w:marLeft w:val="0"/>
          <w:marRight w:val="0"/>
          <w:marTop w:val="0"/>
          <w:marBottom w:val="0"/>
          <w:divBdr>
            <w:top w:val="none" w:sz="0" w:space="0" w:color="auto"/>
            <w:left w:val="none" w:sz="0" w:space="0" w:color="auto"/>
            <w:bottom w:val="none" w:sz="0" w:space="0" w:color="auto"/>
            <w:right w:val="none" w:sz="0" w:space="0" w:color="auto"/>
          </w:divBdr>
          <w:divsChild>
            <w:div w:id="108206843">
              <w:marLeft w:val="0"/>
              <w:marRight w:val="0"/>
              <w:marTop w:val="0"/>
              <w:marBottom w:val="0"/>
              <w:divBdr>
                <w:top w:val="none" w:sz="0" w:space="0" w:color="auto"/>
                <w:left w:val="none" w:sz="0" w:space="0" w:color="auto"/>
                <w:bottom w:val="none" w:sz="0" w:space="0" w:color="auto"/>
                <w:right w:val="none" w:sz="0" w:space="0" w:color="auto"/>
              </w:divBdr>
              <w:divsChild>
                <w:div w:id="50744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680796">
      <w:bodyDiv w:val="1"/>
      <w:marLeft w:val="0"/>
      <w:marRight w:val="0"/>
      <w:marTop w:val="0"/>
      <w:marBottom w:val="0"/>
      <w:divBdr>
        <w:top w:val="none" w:sz="0" w:space="0" w:color="auto"/>
        <w:left w:val="none" w:sz="0" w:space="0" w:color="auto"/>
        <w:bottom w:val="none" w:sz="0" w:space="0" w:color="auto"/>
        <w:right w:val="none" w:sz="0" w:space="0" w:color="auto"/>
      </w:divBdr>
    </w:div>
    <w:div w:id="533613593">
      <w:bodyDiv w:val="1"/>
      <w:marLeft w:val="0"/>
      <w:marRight w:val="0"/>
      <w:marTop w:val="0"/>
      <w:marBottom w:val="0"/>
      <w:divBdr>
        <w:top w:val="none" w:sz="0" w:space="0" w:color="auto"/>
        <w:left w:val="none" w:sz="0" w:space="0" w:color="auto"/>
        <w:bottom w:val="none" w:sz="0" w:space="0" w:color="auto"/>
        <w:right w:val="none" w:sz="0" w:space="0" w:color="auto"/>
      </w:divBdr>
    </w:div>
    <w:div w:id="591670578">
      <w:bodyDiv w:val="1"/>
      <w:marLeft w:val="0"/>
      <w:marRight w:val="0"/>
      <w:marTop w:val="0"/>
      <w:marBottom w:val="0"/>
      <w:divBdr>
        <w:top w:val="none" w:sz="0" w:space="0" w:color="auto"/>
        <w:left w:val="none" w:sz="0" w:space="0" w:color="auto"/>
        <w:bottom w:val="none" w:sz="0" w:space="0" w:color="auto"/>
        <w:right w:val="none" w:sz="0" w:space="0" w:color="auto"/>
      </w:divBdr>
    </w:div>
    <w:div w:id="629093046">
      <w:bodyDiv w:val="1"/>
      <w:marLeft w:val="0"/>
      <w:marRight w:val="0"/>
      <w:marTop w:val="0"/>
      <w:marBottom w:val="0"/>
      <w:divBdr>
        <w:top w:val="none" w:sz="0" w:space="0" w:color="auto"/>
        <w:left w:val="none" w:sz="0" w:space="0" w:color="auto"/>
        <w:bottom w:val="none" w:sz="0" w:space="0" w:color="auto"/>
        <w:right w:val="none" w:sz="0" w:space="0" w:color="auto"/>
      </w:divBdr>
    </w:div>
    <w:div w:id="655691984">
      <w:bodyDiv w:val="1"/>
      <w:marLeft w:val="0"/>
      <w:marRight w:val="0"/>
      <w:marTop w:val="0"/>
      <w:marBottom w:val="0"/>
      <w:divBdr>
        <w:top w:val="none" w:sz="0" w:space="0" w:color="auto"/>
        <w:left w:val="none" w:sz="0" w:space="0" w:color="auto"/>
        <w:bottom w:val="none" w:sz="0" w:space="0" w:color="auto"/>
        <w:right w:val="none" w:sz="0" w:space="0" w:color="auto"/>
      </w:divBdr>
    </w:div>
    <w:div w:id="660425041">
      <w:bodyDiv w:val="1"/>
      <w:marLeft w:val="0"/>
      <w:marRight w:val="0"/>
      <w:marTop w:val="0"/>
      <w:marBottom w:val="0"/>
      <w:divBdr>
        <w:top w:val="none" w:sz="0" w:space="0" w:color="auto"/>
        <w:left w:val="none" w:sz="0" w:space="0" w:color="auto"/>
        <w:bottom w:val="none" w:sz="0" w:space="0" w:color="auto"/>
        <w:right w:val="none" w:sz="0" w:space="0" w:color="auto"/>
      </w:divBdr>
    </w:div>
    <w:div w:id="670450454">
      <w:bodyDiv w:val="1"/>
      <w:marLeft w:val="0"/>
      <w:marRight w:val="0"/>
      <w:marTop w:val="0"/>
      <w:marBottom w:val="0"/>
      <w:divBdr>
        <w:top w:val="none" w:sz="0" w:space="0" w:color="auto"/>
        <w:left w:val="none" w:sz="0" w:space="0" w:color="auto"/>
        <w:bottom w:val="none" w:sz="0" w:space="0" w:color="auto"/>
        <w:right w:val="none" w:sz="0" w:space="0" w:color="auto"/>
      </w:divBdr>
    </w:div>
    <w:div w:id="672881546">
      <w:bodyDiv w:val="1"/>
      <w:marLeft w:val="0"/>
      <w:marRight w:val="0"/>
      <w:marTop w:val="0"/>
      <w:marBottom w:val="0"/>
      <w:divBdr>
        <w:top w:val="none" w:sz="0" w:space="0" w:color="auto"/>
        <w:left w:val="none" w:sz="0" w:space="0" w:color="auto"/>
        <w:bottom w:val="none" w:sz="0" w:space="0" w:color="auto"/>
        <w:right w:val="none" w:sz="0" w:space="0" w:color="auto"/>
      </w:divBdr>
    </w:div>
    <w:div w:id="778068651">
      <w:bodyDiv w:val="1"/>
      <w:marLeft w:val="0"/>
      <w:marRight w:val="0"/>
      <w:marTop w:val="0"/>
      <w:marBottom w:val="0"/>
      <w:divBdr>
        <w:top w:val="none" w:sz="0" w:space="0" w:color="auto"/>
        <w:left w:val="none" w:sz="0" w:space="0" w:color="auto"/>
        <w:bottom w:val="none" w:sz="0" w:space="0" w:color="auto"/>
        <w:right w:val="none" w:sz="0" w:space="0" w:color="auto"/>
      </w:divBdr>
    </w:div>
    <w:div w:id="819468885">
      <w:bodyDiv w:val="1"/>
      <w:marLeft w:val="0"/>
      <w:marRight w:val="0"/>
      <w:marTop w:val="0"/>
      <w:marBottom w:val="0"/>
      <w:divBdr>
        <w:top w:val="none" w:sz="0" w:space="0" w:color="auto"/>
        <w:left w:val="none" w:sz="0" w:space="0" w:color="auto"/>
        <w:bottom w:val="none" w:sz="0" w:space="0" w:color="auto"/>
        <w:right w:val="none" w:sz="0" w:space="0" w:color="auto"/>
      </w:divBdr>
    </w:div>
    <w:div w:id="829100139">
      <w:bodyDiv w:val="1"/>
      <w:marLeft w:val="0"/>
      <w:marRight w:val="0"/>
      <w:marTop w:val="0"/>
      <w:marBottom w:val="0"/>
      <w:divBdr>
        <w:top w:val="none" w:sz="0" w:space="0" w:color="auto"/>
        <w:left w:val="none" w:sz="0" w:space="0" w:color="auto"/>
        <w:bottom w:val="none" w:sz="0" w:space="0" w:color="auto"/>
        <w:right w:val="none" w:sz="0" w:space="0" w:color="auto"/>
      </w:divBdr>
    </w:div>
    <w:div w:id="830100648">
      <w:bodyDiv w:val="1"/>
      <w:marLeft w:val="0"/>
      <w:marRight w:val="0"/>
      <w:marTop w:val="0"/>
      <w:marBottom w:val="0"/>
      <w:divBdr>
        <w:top w:val="none" w:sz="0" w:space="0" w:color="auto"/>
        <w:left w:val="none" w:sz="0" w:space="0" w:color="auto"/>
        <w:bottom w:val="none" w:sz="0" w:space="0" w:color="auto"/>
        <w:right w:val="none" w:sz="0" w:space="0" w:color="auto"/>
      </w:divBdr>
    </w:div>
    <w:div w:id="855193876">
      <w:bodyDiv w:val="1"/>
      <w:marLeft w:val="0"/>
      <w:marRight w:val="0"/>
      <w:marTop w:val="0"/>
      <w:marBottom w:val="0"/>
      <w:divBdr>
        <w:top w:val="none" w:sz="0" w:space="0" w:color="auto"/>
        <w:left w:val="none" w:sz="0" w:space="0" w:color="auto"/>
        <w:bottom w:val="none" w:sz="0" w:space="0" w:color="auto"/>
        <w:right w:val="none" w:sz="0" w:space="0" w:color="auto"/>
      </w:divBdr>
    </w:div>
    <w:div w:id="931160517">
      <w:bodyDiv w:val="1"/>
      <w:marLeft w:val="0"/>
      <w:marRight w:val="0"/>
      <w:marTop w:val="0"/>
      <w:marBottom w:val="0"/>
      <w:divBdr>
        <w:top w:val="none" w:sz="0" w:space="0" w:color="auto"/>
        <w:left w:val="none" w:sz="0" w:space="0" w:color="auto"/>
        <w:bottom w:val="none" w:sz="0" w:space="0" w:color="auto"/>
        <w:right w:val="none" w:sz="0" w:space="0" w:color="auto"/>
      </w:divBdr>
    </w:div>
    <w:div w:id="963317461">
      <w:bodyDiv w:val="1"/>
      <w:marLeft w:val="0"/>
      <w:marRight w:val="0"/>
      <w:marTop w:val="0"/>
      <w:marBottom w:val="0"/>
      <w:divBdr>
        <w:top w:val="none" w:sz="0" w:space="0" w:color="auto"/>
        <w:left w:val="none" w:sz="0" w:space="0" w:color="auto"/>
        <w:bottom w:val="none" w:sz="0" w:space="0" w:color="auto"/>
        <w:right w:val="none" w:sz="0" w:space="0" w:color="auto"/>
      </w:divBdr>
    </w:div>
    <w:div w:id="977102416">
      <w:bodyDiv w:val="1"/>
      <w:marLeft w:val="0"/>
      <w:marRight w:val="0"/>
      <w:marTop w:val="0"/>
      <w:marBottom w:val="0"/>
      <w:divBdr>
        <w:top w:val="none" w:sz="0" w:space="0" w:color="auto"/>
        <w:left w:val="none" w:sz="0" w:space="0" w:color="auto"/>
        <w:bottom w:val="none" w:sz="0" w:space="0" w:color="auto"/>
        <w:right w:val="none" w:sz="0" w:space="0" w:color="auto"/>
      </w:divBdr>
    </w:div>
    <w:div w:id="993530751">
      <w:bodyDiv w:val="1"/>
      <w:marLeft w:val="0"/>
      <w:marRight w:val="0"/>
      <w:marTop w:val="0"/>
      <w:marBottom w:val="0"/>
      <w:divBdr>
        <w:top w:val="none" w:sz="0" w:space="0" w:color="auto"/>
        <w:left w:val="none" w:sz="0" w:space="0" w:color="auto"/>
        <w:bottom w:val="none" w:sz="0" w:space="0" w:color="auto"/>
        <w:right w:val="none" w:sz="0" w:space="0" w:color="auto"/>
      </w:divBdr>
    </w:div>
    <w:div w:id="1016999014">
      <w:bodyDiv w:val="1"/>
      <w:marLeft w:val="0"/>
      <w:marRight w:val="0"/>
      <w:marTop w:val="0"/>
      <w:marBottom w:val="0"/>
      <w:divBdr>
        <w:top w:val="none" w:sz="0" w:space="0" w:color="auto"/>
        <w:left w:val="none" w:sz="0" w:space="0" w:color="auto"/>
        <w:bottom w:val="none" w:sz="0" w:space="0" w:color="auto"/>
        <w:right w:val="none" w:sz="0" w:space="0" w:color="auto"/>
      </w:divBdr>
    </w:div>
    <w:div w:id="1045447344">
      <w:bodyDiv w:val="1"/>
      <w:marLeft w:val="0"/>
      <w:marRight w:val="0"/>
      <w:marTop w:val="0"/>
      <w:marBottom w:val="0"/>
      <w:divBdr>
        <w:top w:val="none" w:sz="0" w:space="0" w:color="auto"/>
        <w:left w:val="none" w:sz="0" w:space="0" w:color="auto"/>
        <w:bottom w:val="none" w:sz="0" w:space="0" w:color="auto"/>
        <w:right w:val="none" w:sz="0" w:space="0" w:color="auto"/>
      </w:divBdr>
    </w:div>
    <w:div w:id="1055851779">
      <w:bodyDiv w:val="1"/>
      <w:marLeft w:val="0"/>
      <w:marRight w:val="0"/>
      <w:marTop w:val="0"/>
      <w:marBottom w:val="0"/>
      <w:divBdr>
        <w:top w:val="none" w:sz="0" w:space="0" w:color="auto"/>
        <w:left w:val="none" w:sz="0" w:space="0" w:color="auto"/>
        <w:bottom w:val="none" w:sz="0" w:space="0" w:color="auto"/>
        <w:right w:val="none" w:sz="0" w:space="0" w:color="auto"/>
      </w:divBdr>
      <w:divsChild>
        <w:div w:id="828056286">
          <w:marLeft w:val="0"/>
          <w:marRight w:val="184"/>
          <w:marTop w:val="0"/>
          <w:marBottom w:val="0"/>
          <w:divBdr>
            <w:top w:val="none" w:sz="0" w:space="0" w:color="auto"/>
            <w:left w:val="none" w:sz="0" w:space="0" w:color="auto"/>
            <w:bottom w:val="none" w:sz="0" w:space="0" w:color="auto"/>
            <w:right w:val="none" w:sz="0" w:space="0" w:color="auto"/>
          </w:divBdr>
        </w:div>
        <w:div w:id="1469667636">
          <w:marLeft w:val="0"/>
          <w:marRight w:val="0"/>
          <w:marTop w:val="0"/>
          <w:marBottom w:val="0"/>
          <w:divBdr>
            <w:top w:val="none" w:sz="0" w:space="0" w:color="auto"/>
            <w:left w:val="none" w:sz="0" w:space="0" w:color="auto"/>
            <w:bottom w:val="none" w:sz="0" w:space="0" w:color="auto"/>
            <w:right w:val="none" w:sz="0" w:space="0" w:color="auto"/>
          </w:divBdr>
        </w:div>
        <w:div w:id="1760635482">
          <w:marLeft w:val="0"/>
          <w:marRight w:val="184"/>
          <w:marTop w:val="0"/>
          <w:marBottom w:val="0"/>
          <w:divBdr>
            <w:top w:val="none" w:sz="0" w:space="0" w:color="auto"/>
            <w:left w:val="none" w:sz="0" w:space="0" w:color="auto"/>
            <w:bottom w:val="none" w:sz="0" w:space="0" w:color="auto"/>
            <w:right w:val="none" w:sz="0" w:space="0" w:color="auto"/>
          </w:divBdr>
        </w:div>
      </w:divsChild>
    </w:div>
    <w:div w:id="1078677703">
      <w:bodyDiv w:val="1"/>
      <w:marLeft w:val="0"/>
      <w:marRight w:val="0"/>
      <w:marTop w:val="0"/>
      <w:marBottom w:val="0"/>
      <w:divBdr>
        <w:top w:val="none" w:sz="0" w:space="0" w:color="auto"/>
        <w:left w:val="none" w:sz="0" w:space="0" w:color="auto"/>
        <w:bottom w:val="none" w:sz="0" w:space="0" w:color="auto"/>
        <w:right w:val="none" w:sz="0" w:space="0" w:color="auto"/>
      </w:divBdr>
    </w:div>
    <w:div w:id="1121143747">
      <w:bodyDiv w:val="1"/>
      <w:marLeft w:val="0"/>
      <w:marRight w:val="0"/>
      <w:marTop w:val="0"/>
      <w:marBottom w:val="0"/>
      <w:divBdr>
        <w:top w:val="none" w:sz="0" w:space="0" w:color="auto"/>
        <w:left w:val="none" w:sz="0" w:space="0" w:color="auto"/>
        <w:bottom w:val="none" w:sz="0" w:space="0" w:color="auto"/>
        <w:right w:val="none" w:sz="0" w:space="0" w:color="auto"/>
      </w:divBdr>
    </w:div>
    <w:div w:id="1154176631">
      <w:bodyDiv w:val="1"/>
      <w:marLeft w:val="0"/>
      <w:marRight w:val="0"/>
      <w:marTop w:val="0"/>
      <w:marBottom w:val="0"/>
      <w:divBdr>
        <w:top w:val="none" w:sz="0" w:space="0" w:color="auto"/>
        <w:left w:val="none" w:sz="0" w:space="0" w:color="auto"/>
        <w:bottom w:val="none" w:sz="0" w:space="0" w:color="auto"/>
        <w:right w:val="none" w:sz="0" w:space="0" w:color="auto"/>
      </w:divBdr>
    </w:div>
    <w:div w:id="1175068769">
      <w:bodyDiv w:val="1"/>
      <w:marLeft w:val="0"/>
      <w:marRight w:val="0"/>
      <w:marTop w:val="0"/>
      <w:marBottom w:val="0"/>
      <w:divBdr>
        <w:top w:val="none" w:sz="0" w:space="0" w:color="auto"/>
        <w:left w:val="none" w:sz="0" w:space="0" w:color="auto"/>
        <w:bottom w:val="none" w:sz="0" w:space="0" w:color="auto"/>
        <w:right w:val="none" w:sz="0" w:space="0" w:color="auto"/>
      </w:divBdr>
    </w:div>
    <w:div w:id="1216694205">
      <w:bodyDiv w:val="1"/>
      <w:marLeft w:val="0"/>
      <w:marRight w:val="0"/>
      <w:marTop w:val="0"/>
      <w:marBottom w:val="0"/>
      <w:divBdr>
        <w:top w:val="none" w:sz="0" w:space="0" w:color="auto"/>
        <w:left w:val="none" w:sz="0" w:space="0" w:color="auto"/>
        <w:bottom w:val="none" w:sz="0" w:space="0" w:color="auto"/>
        <w:right w:val="none" w:sz="0" w:space="0" w:color="auto"/>
      </w:divBdr>
    </w:div>
    <w:div w:id="1241714404">
      <w:bodyDiv w:val="1"/>
      <w:marLeft w:val="0"/>
      <w:marRight w:val="0"/>
      <w:marTop w:val="0"/>
      <w:marBottom w:val="0"/>
      <w:divBdr>
        <w:top w:val="none" w:sz="0" w:space="0" w:color="auto"/>
        <w:left w:val="none" w:sz="0" w:space="0" w:color="auto"/>
        <w:bottom w:val="none" w:sz="0" w:space="0" w:color="auto"/>
        <w:right w:val="none" w:sz="0" w:space="0" w:color="auto"/>
      </w:divBdr>
      <w:divsChild>
        <w:div w:id="74326201">
          <w:marLeft w:val="0"/>
          <w:marRight w:val="0"/>
          <w:marTop w:val="0"/>
          <w:marBottom w:val="0"/>
          <w:divBdr>
            <w:top w:val="none" w:sz="0" w:space="0" w:color="auto"/>
            <w:left w:val="none" w:sz="0" w:space="0" w:color="auto"/>
            <w:bottom w:val="none" w:sz="0" w:space="0" w:color="auto"/>
            <w:right w:val="none" w:sz="0" w:space="0" w:color="auto"/>
          </w:divBdr>
        </w:div>
        <w:div w:id="1613973602">
          <w:marLeft w:val="0"/>
          <w:marRight w:val="184"/>
          <w:marTop w:val="0"/>
          <w:marBottom w:val="0"/>
          <w:divBdr>
            <w:top w:val="none" w:sz="0" w:space="0" w:color="auto"/>
            <w:left w:val="none" w:sz="0" w:space="0" w:color="auto"/>
            <w:bottom w:val="none" w:sz="0" w:space="0" w:color="auto"/>
            <w:right w:val="none" w:sz="0" w:space="0" w:color="auto"/>
          </w:divBdr>
        </w:div>
        <w:div w:id="1793668552">
          <w:marLeft w:val="0"/>
          <w:marRight w:val="184"/>
          <w:marTop w:val="0"/>
          <w:marBottom w:val="0"/>
          <w:divBdr>
            <w:top w:val="none" w:sz="0" w:space="0" w:color="auto"/>
            <w:left w:val="none" w:sz="0" w:space="0" w:color="auto"/>
            <w:bottom w:val="none" w:sz="0" w:space="0" w:color="auto"/>
            <w:right w:val="none" w:sz="0" w:space="0" w:color="auto"/>
          </w:divBdr>
        </w:div>
      </w:divsChild>
    </w:div>
    <w:div w:id="1303658715">
      <w:bodyDiv w:val="1"/>
      <w:marLeft w:val="0"/>
      <w:marRight w:val="0"/>
      <w:marTop w:val="0"/>
      <w:marBottom w:val="0"/>
      <w:divBdr>
        <w:top w:val="none" w:sz="0" w:space="0" w:color="auto"/>
        <w:left w:val="none" w:sz="0" w:space="0" w:color="auto"/>
        <w:bottom w:val="none" w:sz="0" w:space="0" w:color="auto"/>
        <w:right w:val="none" w:sz="0" w:space="0" w:color="auto"/>
      </w:divBdr>
    </w:div>
    <w:div w:id="1327825679">
      <w:bodyDiv w:val="1"/>
      <w:marLeft w:val="0"/>
      <w:marRight w:val="0"/>
      <w:marTop w:val="0"/>
      <w:marBottom w:val="0"/>
      <w:divBdr>
        <w:top w:val="none" w:sz="0" w:space="0" w:color="auto"/>
        <w:left w:val="none" w:sz="0" w:space="0" w:color="auto"/>
        <w:bottom w:val="none" w:sz="0" w:space="0" w:color="auto"/>
        <w:right w:val="none" w:sz="0" w:space="0" w:color="auto"/>
      </w:divBdr>
    </w:div>
    <w:div w:id="1396315687">
      <w:bodyDiv w:val="1"/>
      <w:marLeft w:val="0"/>
      <w:marRight w:val="0"/>
      <w:marTop w:val="0"/>
      <w:marBottom w:val="0"/>
      <w:divBdr>
        <w:top w:val="none" w:sz="0" w:space="0" w:color="auto"/>
        <w:left w:val="none" w:sz="0" w:space="0" w:color="auto"/>
        <w:bottom w:val="none" w:sz="0" w:space="0" w:color="auto"/>
        <w:right w:val="none" w:sz="0" w:space="0" w:color="auto"/>
      </w:divBdr>
    </w:div>
    <w:div w:id="1491020843">
      <w:bodyDiv w:val="1"/>
      <w:marLeft w:val="0"/>
      <w:marRight w:val="0"/>
      <w:marTop w:val="0"/>
      <w:marBottom w:val="0"/>
      <w:divBdr>
        <w:top w:val="none" w:sz="0" w:space="0" w:color="auto"/>
        <w:left w:val="none" w:sz="0" w:space="0" w:color="auto"/>
        <w:bottom w:val="none" w:sz="0" w:space="0" w:color="auto"/>
        <w:right w:val="none" w:sz="0" w:space="0" w:color="auto"/>
      </w:divBdr>
    </w:div>
    <w:div w:id="1513717164">
      <w:bodyDiv w:val="1"/>
      <w:marLeft w:val="0"/>
      <w:marRight w:val="0"/>
      <w:marTop w:val="0"/>
      <w:marBottom w:val="0"/>
      <w:divBdr>
        <w:top w:val="none" w:sz="0" w:space="0" w:color="auto"/>
        <w:left w:val="none" w:sz="0" w:space="0" w:color="auto"/>
        <w:bottom w:val="none" w:sz="0" w:space="0" w:color="auto"/>
        <w:right w:val="none" w:sz="0" w:space="0" w:color="auto"/>
      </w:divBdr>
    </w:div>
    <w:div w:id="1574967679">
      <w:bodyDiv w:val="1"/>
      <w:marLeft w:val="0"/>
      <w:marRight w:val="0"/>
      <w:marTop w:val="0"/>
      <w:marBottom w:val="0"/>
      <w:divBdr>
        <w:top w:val="none" w:sz="0" w:space="0" w:color="auto"/>
        <w:left w:val="none" w:sz="0" w:space="0" w:color="auto"/>
        <w:bottom w:val="none" w:sz="0" w:space="0" w:color="auto"/>
        <w:right w:val="none" w:sz="0" w:space="0" w:color="auto"/>
      </w:divBdr>
    </w:div>
    <w:div w:id="1618023120">
      <w:bodyDiv w:val="1"/>
      <w:marLeft w:val="0"/>
      <w:marRight w:val="0"/>
      <w:marTop w:val="0"/>
      <w:marBottom w:val="0"/>
      <w:divBdr>
        <w:top w:val="none" w:sz="0" w:space="0" w:color="auto"/>
        <w:left w:val="none" w:sz="0" w:space="0" w:color="auto"/>
        <w:bottom w:val="none" w:sz="0" w:space="0" w:color="auto"/>
        <w:right w:val="none" w:sz="0" w:space="0" w:color="auto"/>
      </w:divBdr>
    </w:div>
    <w:div w:id="1629436453">
      <w:bodyDiv w:val="1"/>
      <w:marLeft w:val="0"/>
      <w:marRight w:val="0"/>
      <w:marTop w:val="0"/>
      <w:marBottom w:val="0"/>
      <w:divBdr>
        <w:top w:val="none" w:sz="0" w:space="0" w:color="auto"/>
        <w:left w:val="none" w:sz="0" w:space="0" w:color="auto"/>
        <w:bottom w:val="none" w:sz="0" w:space="0" w:color="auto"/>
        <w:right w:val="none" w:sz="0" w:space="0" w:color="auto"/>
      </w:divBdr>
    </w:div>
    <w:div w:id="1648583620">
      <w:bodyDiv w:val="1"/>
      <w:marLeft w:val="0"/>
      <w:marRight w:val="0"/>
      <w:marTop w:val="0"/>
      <w:marBottom w:val="0"/>
      <w:divBdr>
        <w:top w:val="none" w:sz="0" w:space="0" w:color="auto"/>
        <w:left w:val="none" w:sz="0" w:space="0" w:color="auto"/>
        <w:bottom w:val="none" w:sz="0" w:space="0" w:color="auto"/>
        <w:right w:val="none" w:sz="0" w:space="0" w:color="auto"/>
      </w:divBdr>
    </w:div>
    <w:div w:id="1653564237">
      <w:bodyDiv w:val="1"/>
      <w:marLeft w:val="0"/>
      <w:marRight w:val="0"/>
      <w:marTop w:val="0"/>
      <w:marBottom w:val="0"/>
      <w:divBdr>
        <w:top w:val="none" w:sz="0" w:space="0" w:color="auto"/>
        <w:left w:val="none" w:sz="0" w:space="0" w:color="auto"/>
        <w:bottom w:val="none" w:sz="0" w:space="0" w:color="auto"/>
        <w:right w:val="none" w:sz="0" w:space="0" w:color="auto"/>
      </w:divBdr>
    </w:div>
    <w:div w:id="1694456695">
      <w:bodyDiv w:val="1"/>
      <w:marLeft w:val="0"/>
      <w:marRight w:val="0"/>
      <w:marTop w:val="0"/>
      <w:marBottom w:val="0"/>
      <w:divBdr>
        <w:top w:val="none" w:sz="0" w:space="0" w:color="auto"/>
        <w:left w:val="none" w:sz="0" w:space="0" w:color="auto"/>
        <w:bottom w:val="none" w:sz="0" w:space="0" w:color="auto"/>
        <w:right w:val="none" w:sz="0" w:space="0" w:color="auto"/>
      </w:divBdr>
    </w:div>
    <w:div w:id="1697849441">
      <w:bodyDiv w:val="1"/>
      <w:marLeft w:val="0"/>
      <w:marRight w:val="0"/>
      <w:marTop w:val="0"/>
      <w:marBottom w:val="0"/>
      <w:divBdr>
        <w:top w:val="none" w:sz="0" w:space="0" w:color="auto"/>
        <w:left w:val="none" w:sz="0" w:space="0" w:color="auto"/>
        <w:bottom w:val="none" w:sz="0" w:space="0" w:color="auto"/>
        <w:right w:val="none" w:sz="0" w:space="0" w:color="auto"/>
      </w:divBdr>
    </w:div>
    <w:div w:id="1711220356">
      <w:bodyDiv w:val="1"/>
      <w:marLeft w:val="0"/>
      <w:marRight w:val="0"/>
      <w:marTop w:val="0"/>
      <w:marBottom w:val="0"/>
      <w:divBdr>
        <w:top w:val="none" w:sz="0" w:space="0" w:color="auto"/>
        <w:left w:val="none" w:sz="0" w:space="0" w:color="auto"/>
        <w:bottom w:val="none" w:sz="0" w:space="0" w:color="auto"/>
        <w:right w:val="none" w:sz="0" w:space="0" w:color="auto"/>
      </w:divBdr>
    </w:div>
    <w:div w:id="1725443738">
      <w:bodyDiv w:val="1"/>
      <w:marLeft w:val="0"/>
      <w:marRight w:val="0"/>
      <w:marTop w:val="0"/>
      <w:marBottom w:val="0"/>
      <w:divBdr>
        <w:top w:val="none" w:sz="0" w:space="0" w:color="auto"/>
        <w:left w:val="none" w:sz="0" w:space="0" w:color="auto"/>
        <w:bottom w:val="none" w:sz="0" w:space="0" w:color="auto"/>
        <w:right w:val="none" w:sz="0" w:space="0" w:color="auto"/>
      </w:divBdr>
    </w:div>
    <w:div w:id="1798646677">
      <w:bodyDiv w:val="1"/>
      <w:marLeft w:val="0"/>
      <w:marRight w:val="0"/>
      <w:marTop w:val="0"/>
      <w:marBottom w:val="0"/>
      <w:divBdr>
        <w:top w:val="none" w:sz="0" w:space="0" w:color="auto"/>
        <w:left w:val="none" w:sz="0" w:space="0" w:color="auto"/>
        <w:bottom w:val="none" w:sz="0" w:space="0" w:color="auto"/>
        <w:right w:val="none" w:sz="0" w:space="0" w:color="auto"/>
      </w:divBdr>
    </w:div>
    <w:div w:id="1847864083">
      <w:bodyDiv w:val="1"/>
      <w:marLeft w:val="0"/>
      <w:marRight w:val="0"/>
      <w:marTop w:val="0"/>
      <w:marBottom w:val="0"/>
      <w:divBdr>
        <w:top w:val="none" w:sz="0" w:space="0" w:color="auto"/>
        <w:left w:val="none" w:sz="0" w:space="0" w:color="auto"/>
        <w:bottom w:val="none" w:sz="0" w:space="0" w:color="auto"/>
        <w:right w:val="none" w:sz="0" w:space="0" w:color="auto"/>
      </w:divBdr>
    </w:div>
    <w:div w:id="1885871817">
      <w:bodyDiv w:val="1"/>
      <w:marLeft w:val="0"/>
      <w:marRight w:val="0"/>
      <w:marTop w:val="0"/>
      <w:marBottom w:val="0"/>
      <w:divBdr>
        <w:top w:val="none" w:sz="0" w:space="0" w:color="auto"/>
        <w:left w:val="none" w:sz="0" w:space="0" w:color="auto"/>
        <w:bottom w:val="none" w:sz="0" w:space="0" w:color="auto"/>
        <w:right w:val="none" w:sz="0" w:space="0" w:color="auto"/>
      </w:divBdr>
    </w:div>
    <w:div w:id="1900021109">
      <w:bodyDiv w:val="1"/>
      <w:marLeft w:val="0"/>
      <w:marRight w:val="0"/>
      <w:marTop w:val="0"/>
      <w:marBottom w:val="0"/>
      <w:divBdr>
        <w:top w:val="none" w:sz="0" w:space="0" w:color="auto"/>
        <w:left w:val="none" w:sz="0" w:space="0" w:color="auto"/>
        <w:bottom w:val="none" w:sz="0" w:space="0" w:color="auto"/>
        <w:right w:val="none" w:sz="0" w:space="0" w:color="auto"/>
      </w:divBdr>
    </w:div>
    <w:div w:id="1930655936">
      <w:bodyDiv w:val="1"/>
      <w:marLeft w:val="0"/>
      <w:marRight w:val="0"/>
      <w:marTop w:val="0"/>
      <w:marBottom w:val="0"/>
      <w:divBdr>
        <w:top w:val="none" w:sz="0" w:space="0" w:color="auto"/>
        <w:left w:val="none" w:sz="0" w:space="0" w:color="auto"/>
        <w:bottom w:val="none" w:sz="0" w:space="0" w:color="auto"/>
        <w:right w:val="none" w:sz="0" w:space="0" w:color="auto"/>
      </w:divBdr>
    </w:div>
    <w:div w:id="1983271262">
      <w:bodyDiv w:val="1"/>
      <w:marLeft w:val="0"/>
      <w:marRight w:val="0"/>
      <w:marTop w:val="0"/>
      <w:marBottom w:val="0"/>
      <w:divBdr>
        <w:top w:val="none" w:sz="0" w:space="0" w:color="auto"/>
        <w:left w:val="none" w:sz="0" w:space="0" w:color="auto"/>
        <w:bottom w:val="none" w:sz="0" w:space="0" w:color="auto"/>
        <w:right w:val="none" w:sz="0" w:space="0" w:color="auto"/>
      </w:divBdr>
    </w:div>
    <w:div w:id="2006081326">
      <w:bodyDiv w:val="1"/>
      <w:marLeft w:val="0"/>
      <w:marRight w:val="0"/>
      <w:marTop w:val="0"/>
      <w:marBottom w:val="0"/>
      <w:divBdr>
        <w:top w:val="none" w:sz="0" w:space="0" w:color="auto"/>
        <w:left w:val="none" w:sz="0" w:space="0" w:color="auto"/>
        <w:bottom w:val="none" w:sz="0" w:space="0" w:color="auto"/>
        <w:right w:val="none" w:sz="0" w:space="0" w:color="auto"/>
      </w:divBdr>
    </w:div>
    <w:div w:id="21302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rett.com/securitysite/1610200_rechargeable_battery_kit_sp.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arrett.com/securitysite/1610200_rechargeable_battery_kit_sp.asp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0609F-EF34-4F52-BDB9-3E46D19CC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1082</Words>
  <Characters>5953</Characters>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7021</CharactersWithSpaces>
  <SharedDoc>false</SharedDoc>
  <HLinks>
    <vt:vector size="84" baseType="variant">
      <vt:variant>
        <vt:i4>2949190</vt:i4>
      </vt:variant>
      <vt:variant>
        <vt:i4>66</vt:i4>
      </vt:variant>
      <vt:variant>
        <vt:i4>0</vt:i4>
      </vt:variant>
      <vt:variant>
        <vt:i4>5</vt:i4>
      </vt:variant>
      <vt:variant>
        <vt:lpwstr>http://www.secretariasenado.gov.co/senado/basedoc/constitucion_politica_1991_pr008.html</vt:lpwstr>
      </vt:variant>
      <vt:variant>
        <vt:lpwstr>263</vt:lpwstr>
      </vt:variant>
      <vt:variant>
        <vt:i4>2162757</vt:i4>
      </vt:variant>
      <vt:variant>
        <vt:i4>63</vt:i4>
      </vt:variant>
      <vt:variant>
        <vt:i4>0</vt:i4>
      </vt:variant>
      <vt:variant>
        <vt:i4>5</vt:i4>
      </vt:variant>
      <vt:variant>
        <vt:lpwstr>http://www.secretariasenado.gov.co/senado/basedoc/constitucion_politica_1991_pr005.html</vt:lpwstr>
      </vt:variant>
      <vt:variant>
        <vt:lpwstr>176</vt:lpwstr>
      </vt:variant>
      <vt:variant>
        <vt:i4>2162757</vt:i4>
      </vt:variant>
      <vt:variant>
        <vt:i4>60</vt:i4>
      </vt:variant>
      <vt:variant>
        <vt:i4>0</vt:i4>
      </vt:variant>
      <vt:variant>
        <vt:i4>5</vt:i4>
      </vt:variant>
      <vt:variant>
        <vt:lpwstr>http://www.secretariasenado.gov.co/senado/basedoc/constitucion_politica_1991_pr005.html</vt:lpwstr>
      </vt:variant>
      <vt:variant>
        <vt:lpwstr>171</vt:lpwstr>
      </vt:variant>
      <vt:variant>
        <vt:i4>2162757</vt:i4>
      </vt:variant>
      <vt:variant>
        <vt:i4>57</vt:i4>
      </vt:variant>
      <vt:variant>
        <vt:i4>0</vt:i4>
      </vt:variant>
      <vt:variant>
        <vt:i4>5</vt:i4>
      </vt:variant>
      <vt:variant>
        <vt:lpwstr>http://www.secretariasenado.gov.co/senado/basedoc/constitucion_politica_1991_pr003.html</vt:lpwstr>
      </vt:variant>
      <vt:variant>
        <vt:lpwstr>112</vt:lpwstr>
      </vt:variant>
      <vt:variant>
        <vt:i4>1507391</vt:i4>
      </vt:variant>
      <vt:variant>
        <vt:i4>50</vt:i4>
      </vt:variant>
      <vt:variant>
        <vt:i4>0</vt:i4>
      </vt:variant>
      <vt:variant>
        <vt:i4>5</vt:i4>
      </vt:variant>
      <vt:variant>
        <vt:lpwstr/>
      </vt:variant>
      <vt:variant>
        <vt:lpwstr>_Toc508110314</vt:lpwstr>
      </vt:variant>
      <vt:variant>
        <vt:i4>1507391</vt:i4>
      </vt:variant>
      <vt:variant>
        <vt:i4>44</vt:i4>
      </vt:variant>
      <vt:variant>
        <vt:i4>0</vt:i4>
      </vt:variant>
      <vt:variant>
        <vt:i4>5</vt:i4>
      </vt:variant>
      <vt:variant>
        <vt:lpwstr/>
      </vt:variant>
      <vt:variant>
        <vt:lpwstr>_Toc508110313</vt:lpwstr>
      </vt:variant>
      <vt:variant>
        <vt:i4>1507391</vt:i4>
      </vt:variant>
      <vt:variant>
        <vt:i4>38</vt:i4>
      </vt:variant>
      <vt:variant>
        <vt:i4>0</vt:i4>
      </vt:variant>
      <vt:variant>
        <vt:i4>5</vt:i4>
      </vt:variant>
      <vt:variant>
        <vt:lpwstr/>
      </vt:variant>
      <vt:variant>
        <vt:lpwstr>_Toc508110312</vt:lpwstr>
      </vt:variant>
      <vt:variant>
        <vt:i4>1507391</vt:i4>
      </vt:variant>
      <vt:variant>
        <vt:i4>32</vt:i4>
      </vt:variant>
      <vt:variant>
        <vt:i4>0</vt:i4>
      </vt:variant>
      <vt:variant>
        <vt:i4>5</vt:i4>
      </vt:variant>
      <vt:variant>
        <vt:lpwstr/>
      </vt:variant>
      <vt:variant>
        <vt:lpwstr>_Toc508110311</vt:lpwstr>
      </vt:variant>
      <vt:variant>
        <vt:i4>1507391</vt:i4>
      </vt:variant>
      <vt:variant>
        <vt:i4>26</vt:i4>
      </vt:variant>
      <vt:variant>
        <vt:i4>0</vt:i4>
      </vt:variant>
      <vt:variant>
        <vt:i4>5</vt:i4>
      </vt:variant>
      <vt:variant>
        <vt:lpwstr/>
      </vt:variant>
      <vt:variant>
        <vt:lpwstr>_Toc508110310</vt:lpwstr>
      </vt:variant>
      <vt:variant>
        <vt:i4>1441855</vt:i4>
      </vt:variant>
      <vt:variant>
        <vt:i4>20</vt:i4>
      </vt:variant>
      <vt:variant>
        <vt:i4>0</vt:i4>
      </vt:variant>
      <vt:variant>
        <vt:i4>5</vt:i4>
      </vt:variant>
      <vt:variant>
        <vt:lpwstr/>
      </vt:variant>
      <vt:variant>
        <vt:lpwstr>_Toc508110309</vt:lpwstr>
      </vt:variant>
      <vt:variant>
        <vt:i4>1441855</vt:i4>
      </vt:variant>
      <vt:variant>
        <vt:i4>14</vt:i4>
      </vt:variant>
      <vt:variant>
        <vt:i4>0</vt:i4>
      </vt:variant>
      <vt:variant>
        <vt:i4>5</vt:i4>
      </vt:variant>
      <vt:variant>
        <vt:lpwstr/>
      </vt:variant>
      <vt:variant>
        <vt:lpwstr>_Toc508110308</vt:lpwstr>
      </vt:variant>
      <vt:variant>
        <vt:i4>1441855</vt:i4>
      </vt:variant>
      <vt:variant>
        <vt:i4>8</vt:i4>
      </vt:variant>
      <vt:variant>
        <vt:i4>0</vt:i4>
      </vt:variant>
      <vt:variant>
        <vt:i4>5</vt:i4>
      </vt:variant>
      <vt:variant>
        <vt:lpwstr/>
      </vt:variant>
      <vt:variant>
        <vt:lpwstr>_Toc508110307</vt:lpwstr>
      </vt:variant>
      <vt:variant>
        <vt:i4>1441855</vt:i4>
      </vt:variant>
      <vt:variant>
        <vt:i4>2</vt:i4>
      </vt:variant>
      <vt:variant>
        <vt:i4>0</vt:i4>
      </vt:variant>
      <vt:variant>
        <vt:i4>5</vt:i4>
      </vt:variant>
      <vt:variant>
        <vt:lpwstr/>
      </vt:variant>
      <vt:variant>
        <vt:lpwstr>_Toc508110306</vt:lpwstr>
      </vt:variant>
      <vt:variant>
        <vt:i4>1638515</vt:i4>
      </vt:variant>
      <vt:variant>
        <vt:i4>6</vt:i4>
      </vt:variant>
      <vt:variant>
        <vt:i4>0</vt:i4>
      </vt:variant>
      <vt:variant>
        <vt:i4>5</vt:i4>
      </vt:variant>
      <vt:variant>
        <vt:lpwstr>mailto:planeacionysistemas@senado.gov.co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2019-05-08T11:57:00Z</cp:lastPrinted>
  <dcterms:created xsi:type="dcterms:W3CDTF">2019-04-26T17:28:00Z</dcterms:created>
  <dcterms:modified xsi:type="dcterms:W3CDTF">2019-05-08T11:58:00Z</dcterms:modified>
</cp:coreProperties>
</file>